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80" w:rsidRDefault="00FE3080" w:rsidP="00FE3080">
      <w:pPr>
        <w:pStyle w:val="a3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</w:rPr>
        <w:drawing>
          <wp:inline distT="0" distB="0" distL="0" distR="0" wp14:anchorId="01202C66" wp14:editId="4A53FE73">
            <wp:extent cx="510540" cy="605790"/>
            <wp:effectExtent l="0" t="0" r="0" b="0"/>
            <wp:docPr id="6" name="Рисунок 6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0" w:rsidRDefault="00FE3080" w:rsidP="00FE308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 БЮДЖЕТНОЕ  ОБЩЕОБРАЗОВАТЕЛЬНОЕ  УЧРЕЖДЕНИЕ  </w:t>
      </w:r>
    </w:p>
    <w:p w:rsidR="00FE3080" w:rsidRDefault="00FE3080" w:rsidP="00FE308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«ШКОЛА-ИНТЕРНАТ ОСНОВНОГО ОБЩЕГО ОБРАЗОВАНИЯ С.ОМОЛОН БИЛИБИНСКОГО МУНИЦИПАЛЬНОГО РАЙОНА</w:t>
      </w:r>
    </w:p>
    <w:p w:rsidR="00FE3080" w:rsidRDefault="00FE3080" w:rsidP="00FE308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ЧУКОТСКОГО АВТОНОМНОГО ОКРУГА»</w:t>
      </w:r>
    </w:p>
    <w:p w:rsidR="00FE3080" w:rsidRDefault="00FE3080" w:rsidP="00FE3080">
      <w:pPr>
        <w:spacing w:after="0"/>
        <w:jc w:val="center"/>
        <w:rPr>
          <w:rFonts w:ascii="Bookman Old Style" w:hAnsi="Bookman Old Style"/>
          <w:b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FE30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САМООБСЛЕДОВАНИЯ </w:t>
      </w: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Pr="0019293F" w:rsidRDefault="00A64E52" w:rsidP="00192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79E8">
        <w:rPr>
          <w:rFonts w:ascii="Times New Roman" w:hAnsi="Times New Roman" w:cs="Times New Roman"/>
          <w:sz w:val="24"/>
          <w:szCs w:val="24"/>
        </w:rPr>
        <w:tab/>
      </w:r>
      <w:r w:rsidRPr="0019293F">
        <w:rPr>
          <w:rFonts w:ascii="Times New Roman" w:hAnsi="Times New Roman" w:cs="Times New Roman"/>
          <w:sz w:val="26"/>
          <w:szCs w:val="26"/>
        </w:rPr>
        <w:t xml:space="preserve">Само </w:t>
      </w:r>
      <w:r w:rsidR="00FE3080" w:rsidRPr="0019293F">
        <w:rPr>
          <w:rFonts w:ascii="Times New Roman" w:hAnsi="Times New Roman" w:cs="Times New Roman"/>
          <w:sz w:val="26"/>
          <w:szCs w:val="26"/>
        </w:rPr>
        <w:t xml:space="preserve">обследование Муниципального бюджетного общеобразовательного учреждения «Школа интернат основного общего образования с. </w:t>
      </w:r>
      <w:proofErr w:type="spellStart"/>
      <w:r w:rsidR="00FE3080" w:rsidRPr="0019293F">
        <w:rPr>
          <w:rFonts w:ascii="Times New Roman" w:hAnsi="Times New Roman" w:cs="Times New Roman"/>
          <w:sz w:val="26"/>
          <w:szCs w:val="26"/>
        </w:rPr>
        <w:t>Омолон</w:t>
      </w:r>
      <w:proofErr w:type="spellEnd"/>
      <w:r w:rsidR="00FE3080" w:rsidRPr="00192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3080" w:rsidRPr="0019293F">
        <w:rPr>
          <w:rFonts w:ascii="Times New Roman" w:hAnsi="Times New Roman" w:cs="Times New Roman"/>
          <w:sz w:val="26"/>
          <w:szCs w:val="26"/>
        </w:rPr>
        <w:t>Билибинского</w:t>
      </w:r>
      <w:proofErr w:type="spellEnd"/>
      <w:r w:rsidR="00FE3080" w:rsidRPr="0019293F">
        <w:rPr>
          <w:rFonts w:ascii="Times New Roman" w:hAnsi="Times New Roman" w:cs="Times New Roman"/>
          <w:sz w:val="26"/>
          <w:szCs w:val="26"/>
        </w:rPr>
        <w:t xml:space="preserve"> муниципального района Чукотского автономного округа»  проведено на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 основании приказа от 01.06.201</w:t>
      </w:r>
      <w:r w:rsidR="00EC00B0" w:rsidRPr="0019293F">
        <w:rPr>
          <w:rFonts w:ascii="Times New Roman" w:hAnsi="Times New Roman" w:cs="Times New Roman"/>
          <w:sz w:val="26"/>
          <w:szCs w:val="26"/>
        </w:rPr>
        <w:t>9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  № 16</w:t>
      </w:r>
      <w:r w:rsidR="00EC00B0" w:rsidRPr="0019293F">
        <w:rPr>
          <w:rFonts w:ascii="Times New Roman" w:hAnsi="Times New Roman" w:cs="Times New Roman"/>
          <w:sz w:val="26"/>
          <w:szCs w:val="26"/>
        </w:rPr>
        <w:t>5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 </w:t>
      </w:r>
      <w:r w:rsidR="00FE3080" w:rsidRPr="0019293F">
        <w:rPr>
          <w:rFonts w:ascii="Times New Roman" w:hAnsi="Times New Roman" w:cs="Times New Roman"/>
          <w:sz w:val="26"/>
          <w:szCs w:val="26"/>
        </w:rPr>
        <w:t xml:space="preserve"> «О пр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оведении само </w:t>
      </w:r>
      <w:r w:rsidR="00FE3080" w:rsidRPr="0019293F">
        <w:rPr>
          <w:rFonts w:ascii="Times New Roman" w:hAnsi="Times New Roman" w:cs="Times New Roman"/>
          <w:sz w:val="26"/>
          <w:szCs w:val="26"/>
        </w:rPr>
        <w:t>обследования образовательной о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рганизации» в сроки с 01.06.2018 по </w:t>
      </w:r>
      <w:r w:rsidR="0019293F"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 w:rsidR="008D2E46" w:rsidRPr="0019293F">
        <w:rPr>
          <w:rFonts w:ascii="Times New Roman" w:hAnsi="Times New Roman" w:cs="Times New Roman"/>
          <w:sz w:val="26"/>
          <w:szCs w:val="26"/>
        </w:rPr>
        <w:t>.06.2018</w:t>
      </w:r>
      <w:r w:rsidR="00FE3080" w:rsidRPr="0019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080" w:rsidRPr="0019293F" w:rsidRDefault="00FE3080" w:rsidP="00192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3F">
        <w:rPr>
          <w:rFonts w:ascii="Times New Roman" w:hAnsi="Times New Roman" w:cs="Times New Roman"/>
          <w:sz w:val="26"/>
          <w:szCs w:val="26"/>
        </w:rPr>
        <w:t>Председатель: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– </w:t>
      </w:r>
      <w:r w:rsidR="0019293F" w:rsidRPr="0019293F">
        <w:rPr>
          <w:rFonts w:ascii="Times New Roman" w:hAnsi="Times New Roman" w:cs="Times New Roman"/>
          <w:sz w:val="26"/>
          <w:szCs w:val="26"/>
        </w:rPr>
        <w:t>Петрова С.Г.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 директор </w:t>
      </w:r>
      <w:r w:rsidRPr="0019293F">
        <w:rPr>
          <w:rFonts w:ascii="Times New Roman" w:hAnsi="Times New Roman" w:cs="Times New Roman"/>
          <w:sz w:val="26"/>
          <w:szCs w:val="26"/>
        </w:rPr>
        <w:t xml:space="preserve"> МБОУ «ШИ с. </w:t>
      </w:r>
      <w:proofErr w:type="spellStart"/>
      <w:r w:rsidRPr="0019293F">
        <w:rPr>
          <w:rFonts w:ascii="Times New Roman" w:hAnsi="Times New Roman" w:cs="Times New Roman"/>
          <w:sz w:val="26"/>
          <w:szCs w:val="26"/>
        </w:rPr>
        <w:t>Омолон</w:t>
      </w:r>
      <w:proofErr w:type="spellEnd"/>
      <w:r w:rsidRPr="0019293F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FE3080" w:rsidRPr="0019293F" w:rsidRDefault="00FE3080" w:rsidP="00192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3F">
        <w:rPr>
          <w:rFonts w:ascii="Times New Roman" w:hAnsi="Times New Roman" w:cs="Times New Roman"/>
          <w:sz w:val="26"/>
          <w:szCs w:val="26"/>
        </w:rPr>
        <w:t xml:space="preserve">Состав экспертной группы: </w:t>
      </w:r>
    </w:p>
    <w:p w:rsidR="00FE3080" w:rsidRPr="0019293F" w:rsidRDefault="00FE3080" w:rsidP="0019293F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3F">
        <w:rPr>
          <w:rFonts w:ascii="Times New Roman" w:hAnsi="Times New Roman" w:cs="Times New Roman"/>
          <w:sz w:val="26"/>
          <w:szCs w:val="26"/>
        </w:rPr>
        <w:t xml:space="preserve"> </w:t>
      </w:r>
      <w:r w:rsidR="008D2E46" w:rsidRPr="0019293F">
        <w:rPr>
          <w:rFonts w:ascii="Times New Roman" w:hAnsi="Times New Roman" w:cs="Times New Roman"/>
          <w:sz w:val="26"/>
          <w:szCs w:val="26"/>
        </w:rPr>
        <w:t xml:space="preserve">Макарова Т.А.  </w:t>
      </w:r>
      <w:r w:rsidRPr="0019293F">
        <w:rPr>
          <w:rFonts w:ascii="Times New Roman" w:hAnsi="Times New Roman" w:cs="Times New Roman"/>
          <w:sz w:val="26"/>
          <w:szCs w:val="26"/>
        </w:rPr>
        <w:t>– замести</w:t>
      </w:r>
      <w:r w:rsidR="008D2E46" w:rsidRPr="0019293F">
        <w:rPr>
          <w:rFonts w:ascii="Times New Roman" w:hAnsi="Times New Roman" w:cs="Times New Roman"/>
          <w:sz w:val="26"/>
          <w:szCs w:val="26"/>
        </w:rPr>
        <w:t>тель директора по учебно-методической</w:t>
      </w:r>
      <w:r w:rsidRPr="0019293F">
        <w:rPr>
          <w:rFonts w:ascii="Times New Roman" w:hAnsi="Times New Roman" w:cs="Times New Roman"/>
          <w:sz w:val="26"/>
          <w:szCs w:val="26"/>
        </w:rPr>
        <w:t xml:space="preserve"> работе. </w:t>
      </w:r>
    </w:p>
    <w:p w:rsidR="00FE3080" w:rsidRPr="0019293F" w:rsidRDefault="00C479E8" w:rsidP="0019293F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3F">
        <w:rPr>
          <w:rFonts w:ascii="Times New Roman" w:hAnsi="Times New Roman" w:cs="Times New Roman"/>
          <w:sz w:val="26"/>
          <w:szCs w:val="26"/>
        </w:rPr>
        <w:t>Андросова М.Н.</w:t>
      </w:r>
      <w:r w:rsidR="00FE3080" w:rsidRPr="0019293F">
        <w:rPr>
          <w:rFonts w:ascii="Times New Roman" w:hAnsi="Times New Roman" w:cs="Times New Roman"/>
          <w:sz w:val="26"/>
          <w:szCs w:val="26"/>
        </w:rPr>
        <w:t xml:space="preserve"> – заместитель директора по дошкольному образованию</w:t>
      </w:r>
    </w:p>
    <w:p w:rsidR="00FE3080" w:rsidRPr="0019293F" w:rsidRDefault="00FE3080" w:rsidP="0019293F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293F">
        <w:rPr>
          <w:rFonts w:ascii="Times New Roman" w:hAnsi="Times New Roman" w:cs="Times New Roman"/>
          <w:sz w:val="26"/>
          <w:szCs w:val="26"/>
        </w:rPr>
        <w:t>Старенко</w:t>
      </w:r>
      <w:proofErr w:type="spellEnd"/>
      <w:r w:rsidRPr="0019293F">
        <w:rPr>
          <w:rFonts w:ascii="Times New Roman" w:hAnsi="Times New Roman" w:cs="Times New Roman"/>
          <w:sz w:val="26"/>
          <w:szCs w:val="26"/>
        </w:rPr>
        <w:t xml:space="preserve"> Л.В.  –</w:t>
      </w:r>
      <w:r w:rsidR="0009476C" w:rsidRPr="0019293F">
        <w:rPr>
          <w:rFonts w:ascii="Times New Roman" w:hAnsi="Times New Roman" w:cs="Times New Roman"/>
          <w:sz w:val="26"/>
          <w:szCs w:val="26"/>
        </w:rPr>
        <w:t xml:space="preserve"> заместитель директора по АХЧ</w:t>
      </w:r>
    </w:p>
    <w:p w:rsidR="00FE3080" w:rsidRPr="0019293F" w:rsidRDefault="008D2E46" w:rsidP="0019293F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293F">
        <w:rPr>
          <w:rFonts w:ascii="Times New Roman" w:hAnsi="Times New Roman" w:cs="Times New Roman"/>
          <w:sz w:val="26"/>
          <w:szCs w:val="26"/>
        </w:rPr>
        <w:t>Выходцева</w:t>
      </w:r>
      <w:proofErr w:type="spellEnd"/>
      <w:r w:rsidRPr="0019293F">
        <w:rPr>
          <w:rFonts w:ascii="Times New Roman" w:hAnsi="Times New Roman" w:cs="Times New Roman"/>
          <w:sz w:val="26"/>
          <w:szCs w:val="26"/>
        </w:rPr>
        <w:t xml:space="preserve"> Е.М.</w:t>
      </w:r>
      <w:r w:rsidR="0009476C" w:rsidRPr="0019293F">
        <w:rPr>
          <w:rFonts w:ascii="Times New Roman" w:hAnsi="Times New Roman" w:cs="Times New Roman"/>
          <w:sz w:val="26"/>
          <w:szCs w:val="26"/>
        </w:rPr>
        <w:t>– заведующая  интернатом.</w:t>
      </w:r>
    </w:p>
    <w:p w:rsidR="00FE3080" w:rsidRPr="0019293F" w:rsidRDefault="00FE3080" w:rsidP="001929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00B0" w:rsidRPr="0019293F" w:rsidRDefault="0009476C" w:rsidP="00192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93F">
        <w:rPr>
          <w:rFonts w:ascii="Times New Roman" w:hAnsi="Times New Roman" w:cs="Times New Roman"/>
          <w:sz w:val="26"/>
          <w:szCs w:val="26"/>
        </w:rPr>
        <w:t xml:space="preserve">Цель проведения само обследования:  подготовка отчета об обеспечении соответствующего уровня качества подготовки обучающихся и выпускников по заявленным  к государственной аккредитации образовательным программам в соответствии с федеральным образовательными государственными стандартами, о выполнении образовательной организацией показателей деятельности </w:t>
      </w:r>
      <w:proofErr w:type="gramStart"/>
      <w:r w:rsidR="00EC00B0" w:rsidRPr="0019293F">
        <w:rPr>
          <w:rFonts w:ascii="Times New Roman" w:hAnsi="Times New Roman" w:cs="Times New Roman"/>
          <w:sz w:val="26"/>
          <w:szCs w:val="26"/>
        </w:rPr>
        <w:t>;о</w:t>
      </w:r>
      <w:proofErr w:type="gramEnd"/>
      <w:r w:rsidR="00EC00B0" w:rsidRPr="0019293F">
        <w:rPr>
          <w:rFonts w:ascii="Times New Roman" w:hAnsi="Times New Roman" w:cs="Times New Roman"/>
          <w:sz w:val="26"/>
          <w:szCs w:val="26"/>
        </w:rPr>
        <w:t>ценка результатов деятельности педагогического коллектива, осознание своих целей и задач, и степени их достижения; возможность заявить о своих достижениях, отличительных показателях.</w:t>
      </w:r>
    </w:p>
    <w:p w:rsidR="00EC00B0" w:rsidRPr="0019293F" w:rsidRDefault="00EC00B0" w:rsidP="001929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93F">
        <w:rPr>
          <w:rFonts w:ascii="Times New Roman" w:hAnsi="Times New Roman" w:cs="Times New Roman"/>
          <w:sz w:val="26"/>
          <w:szCs w:val="26"/>
        </w:rPr>
        <w:t xml:space="preserve">Предмет само обследования – анализ показателей, содержательно характеризующих жизнедеятельность Муниципального бюджетного общеобразовательного учреждения «Школа интернат основного общего образования с. </w:t>
      </w:r>
      <w:proofErr w:type="spellStart"/>
      <w:r w:rsidRPr="0019293F">
        <w:rPr>
          <w:rFonts w:ascii="Times New Roman" w:hAnsi="Times New Roman" w:cs="Times New Roman"/>
          <w:sz w:val="26"/>
          <w:szCs w:val="26"/>
        </w:rPr>
        <w:t>Омолон</w:t>
      </w:r>
      <w:proofErr w:type="spellEnd"/>
      <w:r w:rsidRPr="00192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293F">
        <w:rPr>
          <w:rFonts w:ascii="Times New Roman" w:hAnsi="Times New Roman" w:cs="Times New Roman"/>
          <w:sz w:val="26"/>
          <w:szCs w:val="26"/>
        </w:rPr>
        <w:t>Билибинского</w:t>
      </w:r>
      <w:proofErr w:type="spellEnd"/>
      <w:r w:rsidRPr="0019293F">
        <w:rPr>
          <w:rFonts w:ascii="Times New Roman" w:hAnsi="Times New Roman" w:cs="Times New Roman"/>
          <w:sz w:val="26"/>
          <w:szCs w:val="26"/>
        </w:rPr>
        <w:t xml:space="preserve"> муниципального района Чукотского автономного округа».</w:t>
      </w:r>
    </w:p>
    <w:p w:rsidR="00FE3080" w:rsidRPr="0019293F" w:rsidRDefault="00FE3080" w:rsidP="001929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9E8" w:rsidRDefault="00C479E8" w:rsidP="00EC0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7C" w:rsidRDefault="006C1F7C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7C" w:rsidRDefault="006C1F7C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7C" w:rsidRDefault="006C1F7C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7C" w:rsidRDefault="006C1F7C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080" w:rsidRPr="002B4535" w:rsidRDefault="0009476C" w:rsidP="0009476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535">
        <w:rPr>
          <w:rFonts w:ascii="Times New Roman" w:hAnsi="Times New Roman" w:cs="Times New Roman"/>
          <w:b/>
          <w:sz w:val="26"/>
          <w:szCs w:val="26"/>
          <w:u w:val="single"/>
        </w:rPr>
        <w:t>РАЗДЕЛ 1. ОБЩИЕ СВЕДЕНИЯ ОБ ОБРАЗОВАТЕЛЬНОМ УЧРЕЖДЕНИИ</w:t>
      </w:r>
    </w:p>
    <w:p w:rsidR="00CB6591" w:rsidRDefault="00CB6591" w:rsidP="00CB6591">
      <w:pPr>
        <w:pStyle w:val="ac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080" w:rsidRPr="00CB6591" w:rsidRDefault="0009476C" w:rsidP="0009476C">
      <w:pPr>
        <w:pStyle w:val="ac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6591">
        <w:rPr>
          <w:rFonts w:ascii="Times New Roman" w:hAnsi="Times New Roman" w:cs="Times New Roman"/>
          <w:sz w:val="26"/>
          <w:szCs w:val="26"/>
        </w:rPr>
        <w:t>Полное наименование общеобразовательного учреждения в соответствии с Уставом</w:t>
      </w:r>
    </w:p>
    <w:p w:rsidR="00CB6591" w:rsidRPr="00CB6591" w:rsidRDefault="00CB6591" w:rsidP="00CB6591">
      <w:pPr>
        <w:pStyle w:val="ac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70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00"/>
      </w:tblGrid>
      <w:tr w:rsidR="0009476C" w:rsidRPr="00CB6591" w:rsidTr="00CB6591">
        <w:trPr>
          <w:trHeight w:val="856"/>
        </w:trPr>
        <w:tc>
          <w:tcPr>
            <w:tcW w:w="10700" w:type="dxa"/>
            <w:shd w:val="clear" w:color="auto" w:fill="F2DBDB" w:themeFill="accent2" w:themeFillTint="33"/>
          </w:tcPr>
          <w:p w:rsidR="0009476C" w:rsidRPr="00CB6591" w:rsidRDefault="0009476C" w:rsidP="00CB65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 </w:t>
            </w:r>
            <w:r w:rsidR="00851F17"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 общеобразовательное </w:t>
            </w: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 «Школа интернат основного общего образования с.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Билибинского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Чукотского автономного округа»</w:t>
            </w:r>
          </w:p>
        </w:tc>
      </w:tr>
    </w:tbl>
    <w:p w:rsidR="00CB6591" w:rsidRPr="00CB6591" w:rsidRDefault="00CB6591" w:rsidP="00CB6591">
      <w:pPr>
        <w:pStyle w:val="ac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75702" w:rsidRPr="00CB6591" w:rsidRDefault="00E662FE" w:rsidP="00CB6591">
      <w:pPr>
        <w:pStyle w:val="ac"/>
        <w:numPr>
          <w:ilvl w:val="1"/>
          <w:numId w:val="2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6591">
        <w:rPr>
          <w:rFonts w:ascii="Times New Roman" w:hAnsi="Times New Roman" w:cs="Times New Roman"/>
          <w:sz w:val="26"/>
          <w:szCs w:val="26"/>
        </w:rPr>
        <w:t xml:space="preserve">Юридический адрес </w:t>
      </w:r>
    </w:p>
    <w:tbl>
      <w:tblPr>
        <w:tblStyle w:val="af"/>
        <w:tblW w:w="1074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40"/>
      </w:tblGrid>
      <w:tr w:rsidR="00E662FE" w:rsidRPr="00CB6591" w:rsidTr="00CB6591">
        <w:tc>
          <w:tcPr>
            <w:tcW w:w="10740" w:type="dxa"/>
            <w:shd w:val="clear" w:color="auto" w:fill="F2DBDB" w:themeFill="accent2" w:themeFillTint="33"/>
          </w:tcPr>
          <w:p w:rsidR="00E662FE" w:rsidRPr="00CB6591" w:rsidRDefault="00E662FE" w:rsidP="00E66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689470 Чукотский АО,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р-н, с.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Омолон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  <w:proofErr w:type="gram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, 1</w:t>
            </w:r>
          </w:p>
        </w:tc>
      </w:tr>
    </w:tbl>
    <w:p w:rsidR="00CB6591" w:rsidRPr="00CB6591" w:rsidRDefault="00CB6591" w:rsidP="00CB6591">
      <w:pPr>
        <w:pStyle w:val="ac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62FE" w:rsidRPr="00CB6591" w:rsidRDefault="00E662FE" w:rsidP="00CB6591">
      <w:pPr>
        <w:pStyle w:val="ac"/>
        <w:numPr>
          <w:ilvl w:val="1"/>
          <w:numId w:val="2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6591">
        <w:rPr>
          <w:rFonts w:ascii="Times New Roman" w:hAnsi="Times New Roman" w:cs="Times New Roman"/>
          <w:sz w:val="26"/>
          <w:szCs w:val="26"/>
        </w:rPr>
        <w:t xml:space="preserve">Фактический адрес (при наличии нескольких площадок, на которых ведется образовательная деятельность, указать все адреса) </w:t>
      </w:r>
    </w:p>
    <w:tbl>
      <w:tblPr>
        <w:tblStyle w:val="af"/>
        <w:tblpPr w:leftFromText="180" w:rightFromText="180" w:vertAnchor="text" w:horzAnchor="margin" w:tblpY="184"/>
        <w:tblW w:w="1074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40"/>
      </w:tblGrid>
      <w:tr w:rsidR="00E662FE" w:rsidRPr="00CB6591" w:rsidTr="00CB6591">
        <w:tc>
          <w:tcPr>
            <w:tcW w:w="10740" w:type="dxa"/>
            <w:shd w:val="clear" w:color="auto" w:fill="F2DBDB" w:themeFill="accent2" w:themeFillTint="33"/>
          </w:tcPr>
          <w:p w:rsidR="00E662FE" w:rsidRPr="00CB6591" w:rsidRDefault="00E662FE" w:rsidP="00E662FE">
            <w:pPr>
              <w:pStyle w:val="Iauiue"/>
              <w:rPr>
                <w:b/>
                <w:sz w:val="26"/>
                <w:szCs w:val="26"/>
              </w:rPr>
            </w:pPr>
            <w:r w:rsidRPr="00CB6591">
              <w:rPr>
                <w:sz w:val="26"/>
                <w:szCs w:val="26"/>
              </w:rPr>
              <w:t xml:space="preserve">689470 Чукотский АО, </w:t>
            </w:r>
            <w:proofErr w:type="spellStart"/>
            <w:r w:rsidRPr="00CB6591">
              <w:rPr>
                <w:sz w:val="26"/>
                <w:szCs w:val="26"/>
              </w:rPr>
              <w:t>Билибинский</w:t>
            </w:r>
            <w:proofErr w:type="spellEnd"/>
            <w:r w:rsidRPr="00CB6591">
              <w:rPr>
                <w:sz w:val="26"/>
                <w:szCs w:val="26"/>
              </w:rPr>
              <w:t xml:space="preserve"> р-н, с. </w:t>
            </w:r>
            <w:proofErr w:type="spellStart"/>
            <w:r w:rsidRPr="00CB6591">
              <w:rPr>
                <w:sz w:val="26"/>
                <w:szCs w:val="26"/>
              </w:rPr>
              <w:t>Омолон</w:t>
            </w:r>
            <w:proofErr w:type="spellEnd"/>
            <w:r w:rsidRPr="00CB6591">
              <w:rPr>
                <w:sz w:val="26"/>
                <w:szCs w:val="26"/>
              </w:rPr>
              <w:t>, ул. Парковая , 1</w:t>
            </w:r>
            <w:proofErr w:type="gramStart"/>
            <w:r w:rsidRPr="00CB6591">
              <w:rPr>
                <w:sz w:val="26"/>
                <w:szCs w:val="26"/>
              </w:rPr>
              <w:t xml:space="preserve"> Т</w:t>
            </w:r>
            <w:proofErr w:type="gramEnd"/>
            <w:r w:rsidRPr="00CB6591">
              <w:rPr>
                <w:sz w:val="26"/>
                <w:szCs w:val="26"/>
              </w:rPr>
              <w:t xml:space="preserve">ел./факс.8-427-3884 тел. 3-69,  2-81 </w:t>
            </w:r>
            <w:r w:rsidRPr="00CB6591">
              <w:rPr>
                <w:sz w:val="26"/>
                <w:szCs w:val="26"/>
                <w:lang w:val="en-US"/>
              </w:rPr>
              <w:t>E</w:t>
            </w:r>
            <w:r w:rsidRPr="00CB6591">
              <w:rPr>
                <w:sz w:val="26"/>
                <w:szCs w:val="26"/>
              </w:rPr>
              <w:t xml:space="preserve"> – </w:t>
            </w:r>
            <w:r w:rsidRPr="00CB6591">
              <w:rPr>
                <w:sz w:val="26"/>
                <w:szCs w:val="26"/>
                <w:lang w:val="en-US"/>
              </w:rPr>
              <w:t>mail</w:t>
            </w:r>
            <w:r w:rsidRPr="00CB6591">
              <w:rPr>
                <w:sz w:val="26"/>
                <w:szCs w:val="26"/>
              </w:rPr>
              <w:t xml:space="preserve">:  </w:t>
            </w:r>
            <w:hyperlink r:id="rId8" w:history="1">
              <w:r w:rsidRPr="00CB6591">
                <w:rPr>
                  <w:rStyle w:val="a5"/>
                  <w:sz w:val="26"/>
                  <w:szCs w:val="26"/>
                  <w:lang w:val="en-US"/>
                </w:rPr>
                <w:t>School</w:t>
              </w:r>
              <w:r w:rsidRPr="00CB6591">
                <w:rPr>
                  <w:rStyle w:val="a5"/>
                  <w:sz w:val="26"/>
                  <w:szCs w:val="26"/>
                </w:rPr>
                <w:t>_</w:t>
              </w:r>
              <w:r w:rsidRPr="00CB6591">
                <w:rPr>
                  <w:rStyle w:val="a5"/>
                  <w:sz w:val="26"/>
                  <w:szCs w:val="26"/>
                  <w:lang w:val="en-US"/>
                </w:rPr>
                <w:t>Omolon</w:t>
              </w:r>
              <w:r w:rsidRPr="00CB6591">
                <w:rPr>
                  <w:rStyle w:val="a5"/>
                  <w:sz w:val="26"/>
                  <w:szCs w:val="26"/>
                </w:rPr>
                <w:t>@</w:t>
              </w:r>
              <w:r w:rsidRPr="00CB6591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CB6591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Pr="00CB6591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CB6591" w:rsidRPr="00CB6591" w:rsidRDefault="00CB6591" w:rsidP="00CB659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3080" w:rsidRPr="00CB6591" w:rsidRDefault="00E662FE" w:rsidP="00CB6591">
      <w:pPr>
        <w:pStyle w:val="ac"/>
        <w:numPr>
          <w:ilvl w:val="1"/>
          <w:numId w:val="2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6591">
        <w:rPr>
          <w:rFonts w:ascii="Times New Roman" w:hAnsi="Times New Roman" w:cs="Times New Roman"/>
          <w:sz w:val="26"/>
          <w:szCs w:val="26"/>
        </w:rPr>
        <w:t xml:space="preserve">Учредитель (название организации и/или  Ф.И.О. физического лица, адрес, телефон)  </w:t>
      </w:r>
    </w:p>
    <w:tbl>
      <w:tblPr>
        <w:tblStyle w:val="af"/>
        <w:tblW w:w="1074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40"/>
      </w:tblGrid>
      <w:tr w:rsidR="00E662FE" w:rsidRPr="00CB6591" w:rsidTr="00CB6591">
        <w:tc>
          <w:tcPr>
            <w:tcW w:w="10740" w:type="dxa"/>
            <w:shd w:val="clear" w:color="auto" w:fill="F2DBDB" w:themeFill="accent2" w:themeFillTint="33"/>
          </w:tcPr>
          <w:p w:rsidR="00E662FE" w:rsidRPr="00CB6591" w:rsidRDefault="00CB6591" w:rsidP="00CB6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662FE"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Учредителем является Муниципальное образование </w:t>
            </w:r>
            <w:proofErr w:type="spellStart"/>
            <w:r w:rsidR="00E662FE"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="00E662FE"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район. </w:t>
            </w:r>
          </w:p>
          <w:p w:rsidR="00E662FE" w:rsidRPr="00CB6591" w:rsidRDefault="00CB6591" w:rsidP="00CB6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662FE" w:rsidRPr="00CB6591">
              <w:rPr>
                <w:rFonts w:ascii="Times New Roman" w:hAnsi="Times New Roman" w:cs="Times New Roman"/>
                <w:sz w:val="26"/>
                <w:szCs w:val="26"/>
              </w:rPr>
              <w:t>Собственником имущества учреждения является Учредитель.</w:t>
            </w:r>
          </w:p>
          <w:p w:rsidR="00E662FE" w:rsidRPr="00CB6591" w:rsidRDefault="00CB6591" w:rsidP="00CB6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662FE"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Функции и полномочия Учредителя Учреждения осуществляет Администрация муниципального образования </w:t>
            </w:r>
            <w:proofErr w:type="spellStart"/>
            <w:r w:rsidR="00E662FE"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="00E662FE"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а также Управление социальной политики Администрации муниципального образования </w:t>
            </w:r>
            <w:proofErr w:type="spellStart"/>
            <w:r w:rsidR="00E662FE"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="00E662FE"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в пределах переданных полномочий. </w:t>
            </w:r>
          </w:p>
          <w:p w:rsidR="00E662FE" w:rsidRPr="00CB6591" w:rsidRDefault="00CB6591" w:rsidP="00CB6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7F2B78"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Функции  полномочия собственника имущества Учреждения от имени Учредителя осуществляет Управление финансов, экономики и имущественных отношений Администрации муниципального образования </w:t>
            </w:r>
            <w:proofErr w:type="spellStart"/>
            <w:r w:rsidR="007F2B78"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="007F2B78"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район. </w:t>
            </w:r>
          </w:p>
          <w:p w:rsidR="007F2B78" w:rsidRPr="00CB6591" w:rsidRDefault="00CB6591" w:rsidP="00CB6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7F2B78"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689450, ЧАО, г. </w:t>
            </w:r>
            <w:proofErr w:type="spellStart"/>
            <w:r w:rsidR="007F2B78" w:rsidRPr="00CB6591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="007F2B78" w:rsidRPr="00CB6591">
              <w:rPr>
                <w:rFonts w:ascii="Times New Roman" w:hAnsi="Times New Roman" w:cs="Times New Roman"/>
                <w:sz w:val="26"/>
                <w:szCs w:val="26"/>
              </w:rPr>
              <w:t>, ул. Курчатова,  6 тел. 2-35-05, т/ф 2-35-36</w:t>
            </w:r>
          </w:p>
          <w:p w:rsidR="007F2B78" w:rsidRPr="00CB6591" w:rsidRDefault="007F2B78" w:rsidP="00CB65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Отдел образования: 2-35-37, отдел культуры: 2-35-45</w:t>
            </w:r>
          </w:p>
        </w:tc>
      </w:tr>
    </w:tbl>
    <w:p w:rsidR="00FE3080" w:rsidRPr="00CB6591" w:rsidRDefault="00FE3080" w:rsidP="00E662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F2B78" w:rsidRPr="00CB6591" w:rsidRDefault="007F2B78" w:rsidP="00E662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B6591">
        <w:rPr>
          <w:rFonts w:ascii="Times New Roman" w:hAnsi="Times New Roman" w:cs="Times New Roman"/>
          <w:sz w:val="26"/>
          <w:szCs w:val="26"/>
        </w:rPr>
        <w:t xml:space="preserve">1.5.Организационно правовое обеспечение деятельности учреждения </w:t>
      </w:r>
    </w:p>
    <w:tbl>
      <w:tblPr>
        <w:tblStyle w:val="af"/>
        <w:tblW w:w="10740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40"/>
      </w:tblGrid>
      <w:tr w:rsidR="007F2B78" w:rsidRPr="00CB6591" w:rsidTr="00CB6591">
        <w:tc>
          <w:tcPr>
            <w:tcW w:w="10740" w:type="dxa"/>
            <w:shd w:val="clear" w:color="auto" w:fill="F2DBDB" w:themeFill="accent2" w:themeFillTint="33"/>
          </w:tcPr>
          <w:p w:rsidR="007F2B78" w:rsidRPr="00CB6591" w:rsidRDefault="007F2B78" w:rsidP="007F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Свидетельство об аккредитации выдано «18» марта 2015 года Департаментом образования, культуры и молодежной политики Чукотского автономного округа Серия 87 АО № 0000064, срок действия свидетельства с 18 м</w:t>
            </w:r>
            <w:r w:rsidR="008D2E46" w:rsidRPr="00CB6591">
              <w:rPr>
                <w:rFonts w:ascii="Times New Roman" w:hAnsi="Times New Roman" w:cs="Times New Roman"/>
                <w:sz w:val="26"/>
                <w:szCs w:val="26"/>
              </w:rPr>
              <w:t>арта 2015 года до «18» марта 202</w:t>
            </w: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7 года</w:t>
            </w:r>
          </w:p>
          <w:p w:rsidR="007F2B78" w:rsidRPr="00CB6591" w:rsidRDefault="007F2B78" w:rsidP="007F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Лицензия на право ведения образовательной деятельности  установленной формы и выданной «29» июля 2014 года, серия 87 ЛО</w:t>
            </w:r>
            <w:proofErr w:type="gram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№ 000251 регистрационный номер 38 </w:t>
            </w:r>
            <w:r w:rsidR="0011737B"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выдана Департаментом образования, культуры и молодежной политики Чукотского АО </w:t>
            </w:r>
          </w:p>
          <w:p w:rsidR="0011737B" w:rsidRPr="00CB6591" w:rsidRDefault="0011737B" w:rsidP="007F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Устав утвержден Постановлением Администрации муниципального образования </w:t>
            </w:r>
            <w:proofErr w:type="spellStart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Pr="00CB6591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муниципальный район Чукотского АО</w:t>
            </w:r>
            <w:r w:rsidR="0048380E" w:rsidRPr="00CB6591">
              <w:rPr>
                <w:rFonts w:ascii="Times New Roman" w:hAnsi="Times New Roman" w:cs="Times New Roman"/>
                <w:sz w:val="26"/>
                <w:szCs w:val="26"/>
              </w:rPr>
              <w:t>№838 от 10.10.2016 года</w:t>
            </w:r>
          </w:p>
        </w:tc>
      </w:tr>
    </w:tbl>
    <w:p w:rsidR="00FE3080" w:rsidRPr="007F2B78" w:rsidRDefault="00FE3080" w:rsidP="005213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080" w:rsidRDefault="00FE3080" w:rsidP="005213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9E8" w:rsidRDefault="00C479E8" w:rsidP="00CB65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591" w:rsidRDefault="00CB6591" w:rsidP="00CB65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F7C" w:rsidRDefault="006C1F7C" w:rsidP="00CB65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80E" w:rsidRPr="002B4535" w:rsidRDefault="00CB6591" w:rsidP="00CB6591">
      <w:pPr>
        <w:pStyle w:val="ac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CB659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8380E" w:rsidRPr="002B4535">
        <w:rPr>
          <w:rFonts w:ascii="Times New Roman" w:hAnsi="Times New Roman" w:cs="Times New Roman"/>
          <w:b/>
          <w:sz w:val="24"/>
          <w:szCs w:val="24"/>
          <w:u w:val="single"/>
        </w:rPr>
        <w:t>ОРГ</w:t>
      </w:r>
      <w:r w:rsidR="002F594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8380E" w:rsidRPr="002B453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НИЗАЦИЯ И СОДЕРЖАНИЕ ОБРАЗОВАТЕЛЬНОГО ПРОЦЕССА </w:t>
      </w:r>
    </w:p>
    <w:p w:rsidR="0048380E" w:rsidRDefault="0048380E" w:rsidP="00C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40A6" w:rsidRPr="0042144C" w:rsidRDefault="008D2E46" w:rsidP="00681209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Главная цель модернизации современного российского образования – обеспечение доступности, повышения качества и эффективности образовательных услуг. Данная цель определяет необходимость формирования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образования. </w:t>
      </w:r>
    </w:p>
    <w:p w:rsidR="00B71B2A" w:rsidRPr="0042144C" w:rsidRDefault="00F301AE" w:rsidP="00681209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работе  учреждение </w:t>
      </w:r>
      <w:r w:rsidR="002C2BF0" w:rsidRPr="0042144C">
        <w:rPr>
          <w:rFonts w:ascii="Times New Roman" w:eastAsia="Times New Roman" w:hAnsi="Times New Roman" w:cs="Times New Roman"/>
          <w:sz w:val="26"/>
          <w:szCs w:val="26"/>
        </w:rPr>
        <w:t xml:space="preserve">руководствуется Законом РФ «Об образовании», Уставом школы, методическими письмами и рекомендациями </w:t>
      </w:r>
      <w:r w:rsidR="002C2BF0" w:rsidRPr="0042144C">
        <w:rPr>
          <w:rFonts w:ascii="Times New Roman" w:hAnsi="Times New Roman" w:cs="Times New Roman"/>
          <w:sz w:val="26"/>
          <w:szCs w:val="26"/>
        </w:rPr>
        <w:t xml:space="preserve">ДОК И </w:t>
      </w:r>
      <w:r w:rsidR="009240A6" w:rsidRPr="0042144C">
        <w:rPr>
          <w:rFonts w:ascii="Times New Roman" w:hAnsi="Times New Roman" w:cs="Times New Roman"/>
          <w:sz w:val="26"/>
          <w:szCs w:val="26"/>
        </w:rPr>
        <w:t xml:space="preserve">С </w:t>
      </w:r>
      <w:r w:rsidR="002C2BF0" w:rsidRPr="0042144C">
        <w:rPr>
          <w:rFonts w:ascii="Times New Roman" w:hAnsi="Times New Roman" w:cs="Times New Roman"/>
          <w:sz w:val="26"/>
          <w:szCs w:val="26"/>
        </w:rPr>
        <w:t>Чукотского АО</w:t>
      </w:r>
      <w:r w:rsidR="002C2BF0" w:rsidRPr="0042144C">
        <w:rPr>
          <w:rFonts w:ascii="Times New Roman" w:eastAsia="Times New Roman" w:hAnsi="Times New Roman" w:cs="Times New Roman"/>
          <w:sz w:val="26"/>
          <w:szCs w:val="26"/>
        </w:rPr>
        <w:t>, внутренними приказами, в которых определен круг регулируемых вопросов о правах и обязанностях участников образовательного процесса.</w:t>
      </w:r>
      <w:r w:rsidR="00B71B2A"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1307" w:rsidRPr="0042144C" w:rsidRDefault="002C2BF0" w:rsidP="00681209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План работы педагогического коллектива школы выполнен полностью в соответствии с целью школы и поставленными на 201</w:t>
      </w:r>
      <w:r w:rsidR="00C479E8">
        <w:rPr>
          <w:rFonts w:ascii="Times New Roman" w:hAnsi="Times New Roman" w:cs="Times New Roman"/>
          <w:sz w:val="26"/>
          <w:szCs w:val="26"/>
        </w:rPr>
        <w:t>8</w:t>
      </w:r>
      <w:r w:rsidRPr="0042144C">
        <w:rPr>
          <w:rFonts w:ascii="Times New Roman" w:hAnsi="Times New Roman" w:cs="Times New Roman"/>
          <w:sz w:val="26"/>
          <w:szCs w:val="26"/>
        </w:rPr>
        <w:t>-201</w:t>
      </w:r>
      <w:r w:rsidR="00C479E8">
        <w:rPr>
          <w:rFonts w:ascii="Times New Roman" w:hAnsi="Times New Roman" w:cs="Times New Roman"/>
          <w:sz w:val="26"/>
          <w:szCs w:val="26"/>
        </w:rPr>
        <w:t>9</w:t>
      </w:r>
      <w:r w:rsidR="009240A6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hAnsi="Times New Roman" w:cs="Times New Roman"/>
          <w:sz w:val="26"/>
          <w:szCs w:val="26"/>
        </w:rPr>
        <w:t xml:space="preserve"> учебный год задачами</w:t>
      </w:r>
      <w:r w:rsidR="00521307" w:rsidRPr="0042144C">
        <w:rPr>
          <w:rFonts w:ascii="Times New Roman" w:hAnsi="Times New Roman" w:cs="Times New Roman"/>
          <w:sz w:val="26"/>
          <w:szCs w:val="26"/>
        </w:rPr>
        <w:t>.</w:t>
      </w:r>
    </w:p>
    <w:p w:rsidR="009240A6" w:rsidRPr="0042144C" w:rsidRDefault="00521307" w:rsidP="00C479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b/>
          <w:sz w:val="26"/>
          <w:szCs w:val="26"/>
        </w:rPr>
        <w:t>В  20</w:t>
      </w:r>
      <w:r w:rsidRPr="0042144C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</w:rPr>
        <w:t>1</w:t>
      </w:r>
      <w:r w:rsidR="00C479E8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</w:rPr>
        <w:t>8</w:t>
      </w:r>
      <w:r w:rsidR="00414810" w:rsidRPr="0042144C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</w:rPr>
        <w:t>-201</w:t>
      </w:r>
      <w:r w:rsidR="00C479E8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</w:rPr>
        <w:t>9</w:t>
      </w:r>
      <w:r w:rsidRPr="0042144C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</w:rPr>
        <w:t xml:space="preserve"> учебном году </w:t>
      </w:r>
      <w:r w:rsidRPr="0042144C">
        <w:rPr>
          <w:rFonts w:ascii="Times New Roman" w:eastAsia="Times New Roman" w:hAnsi="Times New Roman" w:cs="Times New Roman"/>
          <w:b/>
          <w:sz w:val="26"/>
          <w:szCs w:val="26"/>
        </w:rPr>
        <w:t xml:space="preserve">методической темой  школы </w:t>
      </w:r>
      <w:r w:rsidR="009240A6" w:rsidRPr="0042144C">
        <w:rPr>
          <w:rFonts w:ascii="Times New Roman" w:eastAsia="Times New Roman" w:hAnsi="Times New Roman" w:cs="Times New Roman"/>
          <w:b/>
          <w:sz w:val="26"/>
          <w:szCs w:val="26"/>
        </w:rPr>
        <w:t xml:space="preserve">была: </w:t>
      </w:r>
    </w:p>
    <w:p w:rsidR="009240A6" w:rsidRPr="0042144C" w:rsidRDefault="009240A6" w:rsidP="00C47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«Компетенции и </w:t>
      </w:r>
      <w:proofErr w:type="spellStart"/>
      <w:r w:rsidRPr="0042144C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42144C">
        <w:rPr>
          <w:rFonts w:ascii="Times New Roman" w:hAnsi="Times New Roman" w:cs="Times New Roman"/>
          <w:sz w:val="26"/>
          <w:szCs w:val="26"/>
        </w:rPr>
        <w:t xml:space="preserve"> подход в современном образовании»</w:t>
      </w:r>
    </w:p>
    <w:p w:rsidR="009240A6" w:rsidRPr="0042144C" w:rsidRDefault="009240A6" w:rsidP="00C47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Цель:</w:t>
      </w:r>
      <w:r w:rsidRPr="0042144C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творческого потенциала учителей, направленного на формирование и развитие личности учащегося.</w:t>
      </w:r>
    </w:p>
    <w:p w:rsidR="009240A6" w:rsidRPr="0042144C" w:rsidRDefault="009240A6" w:rsidP="00C479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9240A6" w:rsidRPr="0042144C" w:rsidRDefault="009240A6" w:rsidP="00C479E8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Информирование педагогических кадров о последних достижениях педагогической науки и практики, направленных на формирование у учащихся ключевых компетентностей, адекватных социально-экономическим условиям.</w:t>
      </w:r>
    </w:p>
    <w:p w:rsidR="009240A6" w:rsidRPr="0042144C" w:rsidRDefault="009240A6" w:rsidP="00C479E8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Обучение и развитие, повышение  квалификации педагогических кадров.</w:t>
      </w:r>
    </w:p>
    <w:p w:rsidR="009240A6" w:rsidRPr="0042144C" w:rsidRDefault="009240A6" w:rsidP="00C479E8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Повышение качества образования учащихся и развитие их творческих способностей.</w:t>
      </w:r>
    </w:p>
    <w:p w:rsidR="009240A6" w:rsidRPr="0042144C" w:rsidRDefault="009240A6" w:rsidP="00C479E8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Выявление, обобщение и распространение педагогического опыта.</w:t>
      </w:r>
    </w:p>
    <w:p w:rsidR="009240A6" w:rsidRPr="0042144C" w:rsidRDefault="00804983" w:rsidP="00C479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Р</w:t>
      </w:r>
      <w:r w:rsidR="009240A6" w:rsidRPr="0042144C">
        <w:rPr>
          <w:rFonts w:ascii="Times New Roman" w:hAnsi="Times New Roman" w:cs="Times New Roman"/>
          <w:b/>
          <w:sz w:val="26"/>
          <w:szCs w:val="26"/>
        </w:rPr>
        <w:t>езультат</w:t>
      </w:r>
      <w:r w:rsidR="00F301AE">
        <w:rPr>
          <w:rFonts w:ascii="Times New Roman" w:hAnsi="Times New Roman" w:cs="Times New Roman"/>
          <w:b/>
          <w:sz w:val="26"/>
          <w:szCs w:val="26"/>
        </w:rPr>
        <w:t>ы</w:t>
      </w:r>
      <w:r w:rsidRPr="004214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1AE">
        <w:rPr>
          <w:rFonts w:ascii="Times New Roman" w:hAnsi="Times New Roman" w:cs="Times New Roman"/>
          <w:b/>
          <w:sz w:val="26"/>
          <w:szCs w:val="26"/>
        </w:rPr>
        <w:t>работы</w:t>
      </w:r>
      <w:proofErr w:type="gramStart"/>
      <w:r w:rsidR="00F30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144C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4214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40A6" w:rsidRPr="0042144C" w:rsidRDefault="009240A6" w:rsidP="00C47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1. </w:t>
      </w:r>
      <w:r w:rsidR="00804983" w:rsidRPr="0042144C">
        <w:rPr>
          <w:rFonts w:ascii="Times New Roman" w:hAnsi="Times New Roman" w:cs="Times New Roman"/>
          <w:sz w:val="26"/>
          <w:szCs w:val="26"/>
        </w:rPr>
        <w:t>О</w:t>
      </w:r>
      <w:r w:rsidR="0042144C" w:rsidRPr="0042144C">
        <w:rPr>
          <w:rFonts w:ascii="Times New Roman" w:hAnsi="Times New Roman" w:cs="Times New Roman"/>
          <w:sz w:val="26"/>
          <w:szCs w:val="26"/>
        </w:rPr>
        <w:t>в</w:t>
      </w:r>
      <w:r w:rsidRPr="0042144C">
        <w:rPr>
          <w:rFonts w:ascii="Times New Roman" w:hAnsi="Times New Roman" w:cs="Times New Roman"/>
          <w:sz w:val="26"/>
          <w:szCs w:val="26"/>
        </w:rPr>
        <w:t>ладение учителями новыми теоретическими знаниями и педагогическими технологиями.</w:t>
      </w:r>
    </w:p>
    <w:p w:rsidR="009240A6" w:rsidRPr="0042144C" w:rsidRDefault="009240A6" w:rsidP="00C47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2. Рост профессионализма учителей и готовности решать задачи, поставленные перед школой.</w:t>
      </w:r>
    </w:p>
    <w:p w:rsidR="009240A6" w:rsidRPr="0042144C" w:rsidRDefault="009240A6" w:rsidP="00C47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3. Создание условий для самореализации учащихся и учителей в учебно-воспитательном процессе и их успешной социализации в современном обществе.</w:t>
      </w:r>
    </w:p>
    <w:p w:rsidR="009240A6" w:rsidRPr="0042144C" w:rsidRDefault="009240A6" w:rsidP="00C47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4. Повышение качества процесса обучения и воспитания учащихся.</w:t>
      </w:r>
    </w:p>
    <w:p w:rsidR="00521307" w:rsidRPr="0042144C" w:rsidRDefault="00521307" w:rsidP="00C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0DA1" w:rsidRPr="0042144C" w:rsidRDefault="00750DA1" w:rsidP="006C1F7C">
      <w:pPr>
        <w:pStyle w:val="af0"/>
        <w:spacing w:before="0" w:after="0"/>
        <w:jc w:val="both"/>
        <w:textAlignment w:val="top"/>
        <w:rPr>
          <w:b/>
          <w:bCs/>
          <w:color w:val="000000"/>
          <w:spacing w:val="-9"/>
          <w:sz w:val="26"/>
          <w:szCs w:val="26"/>
        </w:rPr>
      </w:pPr>
      <w:r w:rsidRPr="0042144C">
        <w:rPr>
          <w:b/>
          <w:bCs/>
          <w:color w:val="000000"/>
          <w:spacing w:val="-9"/>
          <w:sz w:val="26"/>
          <w:szCs w:val="26"/>
        </w:rPr>
        <w:t xml:space="preserve">Анализ деятельности, направленной на получение бесплатного </w:t>
      </w:r>
      <w:r w:rsidRPr="0042144C">
        <w:rPr>
          <w:b/>
          <w:bCs/>
          <w:color w:val="000000"/>
          <w:spacing w:val="-10"/>
          <w:sz w:val="26"/>
          <w:szCs w:val="26"/>
        </w:rPr>
        <w:t>образования</w:t>
      </w:r>
    </w:p>
    <w:p w:rsidR="00681209" w:rsidRDefault="00681209" w:rsidP="006812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209">
        <w:rPr>
          <w:rFonts w:ascii="Times New Roman" w:hAnsi="Times New Roman" w:cs="Times New Roman"/>
          <w:sz w:val="26"/>
          <w:szCs w:val="26"/>
        </w:rPr>
        <w:t>В школе занималось 9 классов, в которых на начало учебного года было 121  обучающийся, и  на конец учебного года обучался 119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и 51 воспитанник в 3 группах подразделения детского сада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20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8120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03C5B" w:rsidRPr="00103C5B" w:rsidRDefault="00103C5B" w:rsidP="00103C5B">
      <w:pPr>
        <w:jc w:val="both"/>
        <w:rPr>
          <w:rFonts w:ascii="Times New Roman" w:hAnsi="Times New Roman" w:cs="Times New Roman"/>
          <w:sz w:val="26"/>
          <w:szCs w:val="26"/>
        </w:rPr>
      </w:pPr>
      <w:r w:rsidRPr="00103C5B">
        <w:rPr>
          <w:rFonts w:ascii="Times New Roman" w:hAnsi="Times New Roman" w:cs="Times New Roman"/>
          <w:sz w:val="26"/>
          <w:szCs w:val="26"/>
        </w:rPr>
        <w:t xml:space="preserve">Реализуемые программы </w:t>
      </w:r>
      <w:r w:rsidRPr="00103C5B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в МБОУ «ШИ с. </w:t>
      </w:r>
      <w:proofErr w:type="spellStart"/>
      <w:r w:rsidRPr="00103C5B">
        <w:rPr>
          <w:rFonts w:ascii="Times New Roman" w:hAnsi="Times New Roman" w:cs="Times New Roman"/>
          <w:color w:val="000000"/>
          <w:spacing w:val="-12"/>
          <w:sz w:val="26"/>
          <w:szCs w:val="26"/>
        </w:rPr>
        <w:t>Омолон</w:t>
      </w:r>
      <w:proofErr w:type="spellEnd"/>
      <w:r w:rsidRPr="00103C5B">
        <w:rPr>
          <w:rFonts w:ascii="Times New Roman" w:hAnsi="Times New Roman" w:cs="Times New Roman"/>
          <w:color w:val="000000"/>
          <w:spacing w:val="-12"/>
          <w:sz w:val="26"/>
          <w:szCs w:val="26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8"/>
        <w:gridCol w:w="1814"/>
        <w:gridCol w:w="2881"/>
        <w:gridCol w:w="1779"/>
        <w:gridCol w:w="1778"/>
        <w:gridCol w:w="1862"/>
      </w:tblGrid>
      <w:tr w:rsidR="00103C5B" w:rsidRPr="00103C5B" w:rsidTr="00674436">
        <w:tc>
          <w:tcPr>
            <w:tcW w:w="540" w:type="dxa"/>
          </w:tcPr>
          <w:p w:rsidR="00103C5B" w:rsidRPr="00103C5B" w:rsidRDefault="00103C5B" w:rsidP="0067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03C5B" w:rsidRPr="00103C5B" w:rsidRDefault="00103C5B" w:rsidP="0067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36" w:type="dxa"/>
          </w:tcPr>
          <w:p w:rsidR="00103C5B" w:rsidRPr="00103C5B" w:rsidRDefault="00103C5B" w:rsidP="0067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2964" w:type="dxa"/>
          </w:tcPr>
          <w:p w:rsidR="00103C5B" w:rsidRPr="00103C5B" w:rsidRDefault="00103C5B" w:rsidP="0067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 </w:t>
            </w:r>
          </w:p>
        </w:tc>
        <w:tc>
          <w:tcPr>
            <w:tcW w:w="1780" w:type="dxa"/>
          </w:tcPr>
          <w:p w:rsidR="00103C5B" w:rsidRPr="00103C5B" w:rsidRDefault="00103C5B" w:rsidP="0067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Нормативный срок освоения</w:t>
            </w:r>
          </w:p>
        </w:tc>
        <w:tc>
          <w:tcPr>
            <w:tcW w:w="1781" w:type="dxa"/>
          </w:tcPr>
          <w:p w:rsidR="00103C5B" w:rsidRPr="00103C5B" w:rsidRDefault="00103C5B" w:rsidP="0067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03C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1" w:type="dxa"/>
          </w:tcPr>
          <w:p w:rsidR="00103C5B" w:rsidRPr="00103C5B" w:rsidRDefault="00103C5B" w:rsidP="0067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103C5B">
              <w:rPr>
                <w:rFonts w:ascii="Times New Roman" w:hAnsi="Times New Roman" w:cs="Times New Roman"/>
                <w:sz w:val="26"/>
                <w:szCs w:val="26"/>
              </w:rPr>
              <w:t xml:space="preserve">, завершившие обучение </w:t>
            </w:r>
          </w:p>
        </w:tc>
      </w:tr>
      <w:tr w:rsidR="00103C5B" w:rsidRPr="00103C5B" w:rsidTr="00674436">
        <w:tc>
          <w:tcPr>
            <w:tcW w:w="540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6" w:type="dxa"/>
          </w:tcPr>
          <w:p w:rsidR="00103C5B" w:rsidRPr="00103C5B" w:rsidRDefault="00103C5B" w:rsidP="0067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Дошкольное общее образование</w:t>
            </w:r>
          </w:p>
        </w:tc>
        <w:tc>
          <w:tcPr>
            <w:tcW w:w="2964" w:type="dxa"/>
          </w:tcPr>
          <w:p w:rsidR="00103C5B" w:rsidRPr="00103C5B" w:rsidRDefault="00103C5B" w:rsidP="00103C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Основная образовательная программа дошкольного общего образования</w:t>
            </w:r>
          </w:p>
        </w:tc>
        <w:tc>
          <w:tcPr>
            <w:tcW w:w="1780" w:type="dxa"/>
          </w:tcPr>
          <w:p w:rsidR="00103C5B" w:rsidRPr="00103C5B" w:rsidRDefault="00103C5B" w:rsidP="0067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81" w:type="dxa"/>
          </w:tcPr>
          <w:p w:rsidR="00103C5B" w:rsidRPr="00103C5B" w:rsidRDefault="00103C5B" w:rsidP="0067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81" w:type="dxa"/>
          </w:tcPr>
          <w:p w:rsidR="00103C5B" w:rsidRPr="00103C5B" w:rsidRDefault="00103C5B" w:rsidP="00674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03C5B" w:rsidRPr="00103C5B" w:rsidTr="00674436">
        <w:tc>
          <w:tcPr>
            <w:tcW w:w="540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Начальное обще образование</w:t>
            </w:r>
          </w:p>
        </w:tc>
        <w:tc>
          <w:tcPr>
            <w:tcW w:w="2964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образовательная программа начального </w:t>
            </w:r>
            <w:r w:rsidRPr="00103C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общего образования </w:t>
            </w:r>
          </w:p>
        </w:tc>
        <w:tc>
          <w:tcPr>
            <w:tcW w:w="1780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 года </w:t>
            </w:r>
          </w:p>
        </w:tc>
        <w:tc>
          <w:tcPr>
            <w:tcW w:w="1781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81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</w:tr>
      <w:tr w:rsidR="00103C5B" w:rsidRPr="00103C5B" w:rsidTr="00674436">
        <w:tc>
          <w:tcPr>
            <w:tcW w:w="540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36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общее образование </w:t>
            </w:r>
          </w:p>
        </w:tc>
        <w:tc>
          <w:tcPr>
            <w:tcW w:w="2964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образовательная программа основного общего образования </w:t>
            </w:r>
          </w:p>
        </w:tc>
        <w:tc>
          <w:tcPr>
            <w:tcW w:w="1780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</w:tc>
        <w:tc>
          <w:tcPr>
            <w:tcW w:w="1781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81" w:type="dxa"/>
          </w:tcPr>
          <w:p w:rsidR="00103C5B" w:rsidRPr="00103C5B" w:rsidRDefault="00103C5B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5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103C5B" w:rsidRPr="00103C5B" w:rsidRDefault="00103C5B" w:rsidP="00EC00B0">
      <w:pPr>
        <w:pStyle w:val="af0"/>
        <w:spacing w:before="0" w:after="0"/>
        <w:ind w:firstLine="708"/>
        <w:jc w:val="both"/>
        <w:textAlignment w:val="top"/>
        <w:rPr>
          <w:color w:val="000000"/>
          <w:spacing w:val="-12"/>
          <w:sz w:val="26"/>
          <w:szCs w:val="26"/>
        </w:rPr>
      </w:pPr>
    </w:p>
    <w:p w:rsidR="00681209" w:rsidRPr="00681209" w:rsidRDefault="00EC00B0" w:rsidP="00681209">
      <w:pPr>
        <w:pStyle w:val="af0"/>
        <w:spacing w:before="0" w:after="0"/>
        <w:jc w:val="both"/>
        <w:textAlignment w:val="top"/>
        <w:rPr>
          <w:color w:val="000000"/>
          <w:sz w:val="26"/>
          <w:szCs w:val="26"/>
        </w:rPr>
      </w:pPr>
      <w:r w:rsidRPr="00681209">
        <w:rPr>
          <w:color w:val="000000"/>
          <w:sz w:val="26"/>
          <w:szCs w:val="26"/>
        </w:rPr>
        <w:tab/>
        <w:t>С</w:t>
      </w:r>
      <w:r w:rsidR="00804983" w:rsidRPr="00681209">
        <w:rPr>
          <w:color w:val="000000"/>
          <w:sz w:val="26"/>
          <w:szCs w:val="26"/>
        </w:rPr>
        <w:t xml:space="preserve"> 1 сентября 2016 года школа перешла на обучение ФГОС ОВЗ,</w:t>
      </w:r>
      <w:r w:rsidR="0042144C" w:rsidRPr="00681209">
        <w:rPr>
          <w:color w:val="000000"/>
          <w:sz w:val="26"/>
          <w:szCs w:val="26"/>
        </w:rPr>
        <w:t xml:space="preserve"> в </w:t>
      </w:r>
      <w:r w:rsidR="00804983" w:rsidRPr="00681209">
        <w:rPr>
          <w:color w:val="000000"/>
          <w:sz w:val="26"/>
          <w:szCs w:val="26"/>
        </w:rPr>
        <w:t xml:space="preserve"> ОО были разработаны </w:t>
      </w:r>
      <w:r w:rsidR="0042144C" w:rsidRPr="00681209">
        <w:rPr>
          <w:color w:val="000000"/>
          <w:sz w:val="26"/>
          <w:szCs w:val="26"/>
        </w:rPr>
        <w:t xml:space="preserve">адаптированные </w:t>
      </w:r>
      <w:r w:rsidR="00804983" w:rsidRPr="00681209">
        <w:rPr>
          <w:color w:val="000000"/>
          <w:sz w:val="26"/>
          <w:szCs w:val="26"/>
        </w:rPr>
        <w:t>программ</w:t>
      </w:r>
      <w:r w:rsidR="0042144C" w:rsidRPr="00681209">
        <w:rPr>
          <w:color w:val="000000"/>
          <w:sz w:val="26"/>
          <w:szCs w:val="26"/>
        </w:rPr>
        <w:t>ы (</w:t>
      </w:r>
      <w:r w:rsidR="00804983" w:rsidRPr="00681209">
        <w:rPr>
          <w:color w:val="000000"/>
          <w:sz w:val="26"/>
          <w:szCs w:val="26"/>
        </w:rPr>
        <w:t>НОО ЗПР вариант 7.1. и АООП с умственной  отсталостью (интеллектуальными нарушениями)</w:t>
      </w:r>
      <w:r w:rsidR="0042144C" w:rsidRPr="00681209">
        <w:rPr>
          <w:color w:val="000000"/>
          <w:sz w:val="26"/>
          <w:szCs w:val="26"/>
        </w:rPr>
        <w:t>)</w:t>
      </w:r>
    </w:p>
    <w:p w:rsidR="00681209" w:rsidRPr="00681209" w:rsidRDefault="00681209" w:rsidP="00681209">
      <w:pPr>
        <w:pStyle w:val="af0"/>
        <w:spacing w:before="0" w:after="0"/>
        <w:ind w:firstLine="540"/>
        <w:jc w:val="both"/>
        <w:textAlignment w:val="top"/>
        <w:rPr>
          <w:color w:val="000000"/>
          <w:sz w:val="26"/>
          <w:szCs w:val="26"/>
        </w:rPr>
      </w:pPr>
      <w:r w:rsidRPr="00681209">
        <w:rPr>
          <w:color w:val="000000"/>
          <w:sz w:val="26"/>
          <w:szCs w:val="26"/>
        </w:rPr>
        <w:t xml:space="preserve">   В  2018-2019  учебном году реализовывались программы внеурочной деятельности и </w:t>
      </w:r>
      <w:r w:rsidRPr="00681209">
        <w:rPr>
          <w:sz w:val="26"/>
          <w:szCs w:val="26"/>
        </w:rPr>
        <w:t>программы  дополнительного образование детей (физкультурно-спортивной, художественн</w:t>
      </w:r>
      <w:proofErr w:type="gramStart"/>
      <w:r w:rsidRPr="00681209">
        <w:rPr>
          <w:sz w:val="26"/>
          <w:szCs w:val="26"/>
        </w:rPr>
        <w:t>о-</w:t>
      </w:r>
      <w:proofErr w:type="gramEnd"/>
      <w:r w:rsidRPr="00681209">
        <w:rPr>
          <w:sz w:val="26"/>
          <w:szCs w:val="26"/>
        </w:rPr>
        <w:t xml:space="preserve"> эстетической,</w:t>
      </w:r>
      <w:r w:rsidRPr="00681209">
        <w:rPr>
          <w:b/>
          <w:sz w:val="26"/>
          <w:szCs w:val="26"/>
        </w:rPr>
        <w:t xml:space="preserve"> </w:t>
      </w:r>
      <w:r w:rsidRPr="00681209">
        <w:rPr>
          <w:sz w:val="26"/>
          <w:szCs w:val="26"/>
        </w:rPr>
        <w:t>эколого-географической, военно-патриотической, технической, литературно-краеведческой, экологической  направленности).</w:t>
      </w:r>
    </w:p>
    <w:p w:rsidR="00681209" w:rsidRDefault="00681209" w:rsidP="006812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>В соответствии со ст. 28 «Компетенция, права, обязанность и ответственность образовательной организации»  Закона РФ «Об образова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нии»  №273 от 29.12.2012 года,  </w:t>
      </w: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решения педагогического совета, протокол №8 от 31.08.2018 года, протокол №1 от 31.08.2018 года 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Управляющего Совета</w:t>
      </w: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школы</w:t>
      </w:r>
      <w:proofErr w:type="gramStart"/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>.</w:t>
      </w:r>
      <w:proofErr w:type="gramEnd"/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 </w:t>
      </w:r>
      <w:proofErr w:type="gramStart"/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>в</w:t>
      </w:r>
      <w:proofErr w:type="gramEnd"/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2018-2019 учебном году школа обучалась по пятидневной учебной неделе. </w:t>
      </w:r>
    </w:p>
    <w:p w:rsidR="00ED21C0" w:rsidRPr="00681209" w:rsidRDefault="00ED21C0" w:rsidP="00ED21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>Продолжительность учебного года: 1 класс – 33 недели, 2-9 классы - 34 недели;</w:t>
      </w:r>
    </w:p>
    <w:p w:rsidR="00ED21C0" w:rsidRPr="00681209" w:rsidRDefault="00ED21C0" w:rsidP="00ED21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>Продолжительность уроков:</w:t>
      </w:r>
    </w:p>
    <w:p w:rsidR="00ED21C0" w:rsidRPr="00681209" w:rsidRDefault="00ED21C0" w:rsidP="00ED21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1 класс (1 четверть) 3 урока по 35 минут; </w:t>
      </w:r>
    </w:p>
    <w:p w:rsidR="00ED21C0" w:rsidRPr="00681209" w:rsidRDefault="00ED21C0" w:rsidP="00ED21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>динамическая пауза после 2 урока – 45 минут;</w:t>
      </w:r>
    </w:p>
    <w:p w:rsidR="00ED21C0" w:rsidRPr="00681209" w:rsidRDefault="00ED21C0" w:rsidP="00ED21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2-9 классы - 40 минут. </w:t>
      </w:r>
    </w:p>
    <w:p w:rsidR="00ED21C0" w:rsidRPr="00681209" w:rsidRDefault="00ED21C0" w:rsidP="00ED21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>Занятия ГПД с 15-00 по 17-40</w:t>
      </w:r>
    </w:p>
    <w:p w:rsidR="00ED21C0" w:rsidRPr="00681209" w:rsidRDefault="00ED21C0" w:rsidP="00ED21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>Учебный год представлен учебными четвертями.</w:t>
      </w:r>
    </w:p>
    <w:p w:rsidR="00681209" w:rsidRPr="00681209" w:rsidRDefault="00681209" w:rsidP="006812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>В учебном плане произошли изменения. Изменилась нагрузка в изучении учебных предметов. Некоторые часы были добавлены в части, формируемой участниками образовательных отношений.</w:t>
      </w:r>
    </w:p>
    <w:p w:rsidR="00681209" w:rsidRPr="00681209" w:rsidRDefault="00681209" w:rsidP="006812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681209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Были добавлены часы информатики в 5,6, 9 классах; часы русского языка в 8 и 9 классах, литературы в 7 и 8 классах. Изучение родного языка с 1 по 7 класс перешло во внеурочную деятельность. </w:t>
      </w:r>
    </w:p>
    <w:p w:rsidR="00750DA1" w:rsidRPr="00681209" w:rsidRDefault="00750DA1" w:rsidP="00103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209">
        <w:rPr>
          <w:rFonts w:ascii="Times New Roman" w:hAnsi="Times New Roman" w:cs="Times New Roman"/>
          <w:sz w:val="26"/>
          <w:szCs w:val="26"/>
        </w:rPr>
        <w:t xml:space="preserve">Учебные планы </w:t>
      </w:r>
      <w:r w:rsidR="00F301AE" w:rsidRPr="00681209">
        <w:rPr>
          <w:rFonts w:ascii="Times New Roman" w:hAnsi="Times New Roman" w:cs="Times New Roman"/>
          <w:sz w:val="26"/>
          <w:szCs w:val="26"/>
        </w:rPr>
        <w:t xml:space="preserve">составлены в соответствии - </w:t>
      </w:r>
      <w:r w:rsidR="00E74AA8" w:rsidRPr="00681209">
        <w:rPr>
          <w:rFonts w:ascii="Times New Roman" w:hAnsi="Times New Roman" w:cs="Times New Roman"/>
          <w:sz w:val="26"/>
          <w:szCs w:val="26"/>
        </w:rPr>
        <w:t>ФГОС НОО и ФГОС ООО</w:t>
      </w:r>
      <w:r w:rsidR="00F301AE" w:rsidRPr="00681209">
        <w:rPr>
          <w:rFonts w:ascii="Times New Roman" w:hAnsi="Times New Roman" w:cs="Times New Roman"/>
          <w:sz w:val="26"/>
          <w:szCs w:val="26"/>
        </w:rPr>
        <w:t xml:space="preserve"> для 1-</w:t>
      </w:r>
      <w:r w:rsidR="00103C5B" w:rsidRPr="00681209">
        <w:rPr>
          <w:rFonts w:ascii="Times New Roman" w:hAnsi="Times New Roman" w:cs="Times New Roman"/>
          <w:sz w:val="26"/>
          <w:szCs w:val="26"/>
        </w:rPr>
        <w:t>9</w:t>
      </w:r>
      <w:r w:rsidR="00F301AE" w:rsidRPr="00681209">
        <w:rPr>
          <w:rFonts w:ascii="Times New Roman" w:hAnsi="Times New Roman" w:cs="Times New Roman"/>
          <w:sz w:val="26"/>
          <w:szCs w:val="26"/>
        </w:rPr>
        <w:t xml:space="preserve"> классов.</w:t>
      </w:r>
      <w:r w:rsidR="00E74AA8" w:rsidRPr="00681209">
        <w:rPr>
          <w:rFonts w:ascii="Times New Roman" w:hAnsi="Times New Roman" w:cs="Times New Roman"/>
          <w:sz w:val="26"/>
          <w:szCs w:val="26"/>
        </w:rPr>
        <w:t xml:space="preserve"> </w:t>
      </w:r>
      <w:r w:rsidRPr="00681209">
        <w:rPr>
          <w:rFonts w:ascii="Times New Roman" w:hAnsi="Times New Roman" w:cs="Times New Roman"/>
          <w:bCs/>
          <w:color w:val="000000"/>
          <w:spacing w:val="-11"/>
          <w:sz w:val="26"/>
          <w:szCs w:val="26"/>
        </w:rPr>
        <w:t>Формами  организации учебного процесса были</w:t>
      </w:r>
      <w:r w:rsidRPr="00681209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</w:t>
      </w:r>
      <w:r w:rsidRPr="00681209">
        <w:rPr>
          <w:rFonts w:ascii="Times New Roman" w:hAnsi="Times New Roman" w:cs="Times New Roman"/>
          <w:color w:val="000000"/>
          <w:sz w:val="26"/>
          <w:szCs w:val="26"/>
        </w:rPr>
        <w:t xml:space="preserve">уроки, консультации, </w:t>
      </w:r>
      <w:r w:rsidRPr="00681209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олимпиады, конкурсы, </w:t>
      </w:r>
      <w:r w:rsidRPr="00681209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предметные недели, </w:t>
      </w:r>
      <w:r w:rsidRPr="00681209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открытые уроки, </w:t>
      </w:r>
      <w:r w:rsidRPr="00681209">
        <w:rPr>
          <w:rFonts w:ascii="Times New Roman" w:hAnsi="Times New Roman" w:cs="Times New Roman"/>
          <w:color w:val="000000"/>
          <w:spacing w:val="-10"/>
          <w:sz w:val="26"/>
          <w:szCs w:val="26"/>
        </w:rPr>
        <w:t>практикумы.</w:t>
      </w:r>
    </w:p>
    <w:p w:rsidR="00E6497E" w:rsidRPr="00681209" w:rsidRDefault="00696027" w:rsidP="00ED21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1209">
        <w:rPr>
          <w:rFonts w:ascii="Times New Roman" w:hAnsi="Times New Roman" w:cs="Times New Roman"/>
          <w:sz w:val="26"/>
          <w:szCs w:val="26"/>
        </w:rPr>
        <w:t>По и</w:t>
      </w:r>
      <w:r w:rsidR="00750DA1" w:rsidRPr="00681209">
        <w:rPr>
          <w:rFonts w:ascii="Times New Roman" w:hAnsi="Times New Roman" w:cs="Times New Roman"/>
          <w:sz w:val="26"/>
          <w:szCs w:val="26"/>
        </w:rPr>
        <w:t>ндивидуальн</w:t>
      </w:r>
      <w:r w:rsidRPr="00681209">
        <w:rPr>
          <w:rFonts w:ascii="Times New Roman" w:hAnsi="Times New Roman" w:cs="Times New Roman"/>
          <w:sz w:val="26"/>
          <w:szCs w:val="26"/>
        </w:rPr>
        <w:t>о</w:t>
      </w:r>
      <w:r w:rsidR="00E74AA8" w:rsidRPr="00681209">
        <w:rPr>
          <w:rFonts w:ascii="Times New Roman" w:hAnsi="Times New Roman" w:cs="Times New Roman"/>
          <w:sz w:val="26"/>
          <w:szCs w:val="26"/>
        </w:rPr>
        <w:t xml:space="preserve">му учебному плану </w:t>
      </w:r>
      <w:r w:rsidR="00750DA1" w:rsidRPr="00681209">
        <w:rPr>
          <w:rFonts w:ascii="Times New Roman" w:hAnsi="Times New Roman" w:cs="Times New Roman"/>
          <w:sz w:val="26"/>
          <w:szCs w:val="26"/>
        </w:rPr>
        <w:t xml:space="preserve"> </w:t>
      </w:r>
      <w:r w:rsidR="005536BF" w:rsidRPr="00681209">
        <w:rPr>
          <w:rFonts w:ascii="Times New Roman" w:hAnsi="Times New Roman" w:cs="Times New Roman"/>
          <w:sz w:val="26"/>
          <w:szCs w:val="26"/>
        </w:rPr>
        <w:t xml:space="preserve">обучается </w:t>
      </w:r>
      <w:r w:rsidR="002022BF" w:rsidRPr="00681209">
        <w:rPr>
          <w:rFonts w:ascii="Times New Roman" w:hAnsi="Times New Roman" w:cs="Times New Roman"/>
          <w:sz w:val="26"/>
          <w:szCs w:val="26"/>
        </w:rPr>
        <w:t xml:space="preserve"> </w:t>
      </w:r>
      <w:r w:rsidR="00750DA1" w:rsidRPr="00681209">
        <w:rPr>
          <w:rFonts w:ascii="Times New Roman" w:hAnsi="Times New Roman" w:cs="Times New Roman"/>
          <w:sz w:val="26"/>
          <w:szCs w:val="26"/>
        </w:rPr>
        <w:t xml:space="preserve"> </w:t>
      </w:r>
      <w:r w:rsidR="00F301AE" w:rsidRPr="00681209">
        <w:rPr>
          <w:rFonts w:ascii="Times New Roman" w:hAnsi="Times New Roman" w:cs="Times New Roman"/>
          <w:sz w:val="26"/>
          <w:szCs w:val="26"/>
        </w:rPr>
        <w:t xml:space="preserve">один ученик  </w:t>
      </w:r>
      <w:r w:rsidR="00103C5B" w:rsidRPr="00681209">
        <w:rPr>
          <w:rFonts w:ascii="Times New Roman" w:hAnsi="Times New Roman" w:cs="Times New Roman"/>
          <w:sz w:val="26"/>
          <w:szCs w:val="26"/>
        </w:rPr>
        <w:t>8</w:t>
      </w:r>
      <w:r w:rsidR="005536BF" w:rsidRPr="00681209">
        <w:rPr>
          <w:rFonts w:ascii="Times New Roman" w:hAnsi="Times New Roman" w:cs="Times New Roman"/>
          <w:sz w:val="26"/>
          <w:szCs w:val="26"/>
        </w:rPr>
        <w:t xml:space="preserve"> класса с ОВЗ </w:t>
      </w:r>
      <w:r w:rsidR="002022BF" w:rsidRPr="00681209">
        <w:rPr>
          <w:rFonts w:ascii="Times New Roman" w:hAnsi="Times New Roman" w:cs="Times New Roman"/>
          <w:sz w:val="26"/>
          <w:szCs w:val="26"/>
        </w:rPr>
        <w:t xml:space="preserve"> (</w:t>
      </w:r>
      <w:r w:rsidR="00750DA1" w:rsidRPr="00681209">
        <w:rPr>
          <w:rFonts w:ascii="Times New Roman" w:hAnsi="Times New Roman" w:cs="Times New Roman"/>
          <w:sz w:val="26"/>
          <w:szCs w:val="26"/>
        </w:rPr>
        <w:t xml:space="preserve">протоколы ПМПК </w:t>
      </w:r>
      <w:r w:rsidR="00750DA1" w:rsidRPr="006812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0DA1" w:rsidRPr="00681209">
        <w:rPr>
          <w:rFonts w:ascii="Times New Roman" w:hAnsi="Times New Roman" w:cs="Times New Roman"/>
          <w:bCs/>
          <w:sz w:val="26"/>
          <w:szCs w:val="26"/>
        </w:rPr>
        <w:t>№46,  47 от 07.11.2012</w:t>
      </w:r>
      <w:r w:rsidR="002022BF" w:rsidRPr="00681209">
        <w:rPr>
          <w:rFonts w:ascii="Times New Roman" w:hAnsi="Times New Roman" w:cs="Times New Roman"/>
          <w:bCs/>
          <w:sz w:val="26"/>
          <w:szCs w:val="26"/>
        </w:rPr>
        <w:t>)</w:t>
      </w:r>
      <w:r w:rsidR="00750DA1" w:rsidRPr="0068120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750BE" w:rsidRPr="00681209" w:rsidRDefault="00E6497E" w:rsidP="00C47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209">
        <w:rPr>
          <w:rFonts w:ascii="Times New Roman" w:hAnsi="Times New Roman" w:cs="Times New Roman"/>
          <w:sz w:val="26"/>
          <w:szCs w:val="26"/>
        </w:rPr>
        <w:t xml:space="preserve"> </w:t>
      </w:r>
      <w:r w:rsidR="006C6A85" w:rsidRPr="00681209">
        <w:rPr>
          <w:rFonts w:ascii="Times New Roman" w:hAnsi="Times New Roman" w:cs="Times New Roman"/>
          <w:sz w:val="26"/>
          <w:szCs w:val="26"/>
        </w:rPr>
        <w:tab/>
      </w:r>
      <w:r w:rsidR="00A750BE" w:rsidRPr="00681209">
        <w:rPr>
          <w:rFonts w:ascii="Times New Roman" w:hAnsi="Times New Roman" w:cs="Times New Roman"/>
          <w:sz w:val="26"/>
          <w:szCs w:val="26"/>
        </w:rPr>
        <w:t>Учебный план в 201</w:t>
      </w:r>
      <w:r w:rsidR="00103C5B" w:rsidRPr="00681209">
        <w:rPr>
          <w:rFonts w:ascii="Times New Roman" w:hAnsi="Times New Roman" w:cs="Times New Roman"/>
          <w:sz w:val="26"/>
          <w:szCs w:val="26"/>
        </w:rPr>
        <w:t>8</w:t>
      </w:r>
      <w:r w:rsidR="00A750BE" w:rsidRPr="00681209">
        <w:rPr>
          <w:rFonts w:ascii="Times New Roman" w:hAnsi="Times New Roman" w:cs="Times New Roman"/>
          <w:sz w:val="26"/>
          <w:szCs w:val="26"/>
        </w:rPr>
        <w:t>-201</w:t>
      </w:r>
      <w:r w:rsidR="00103C5B" w:rsidRPr="00681209">
        <w:rPr>
          <w:rFonts w:ascii="Times New Roman" w:hAnsi="Times New Roman" w:cs="Times New Roman"/>
          <w:sz w:val="26"/>
          <w:szCs w:val="26"/>
        </w:rPr>
        <w:t>9</w:t>
      </w:r>
      <w:r w:rsidR="00A750BE" w:rsidRPr="00681209">
        <w:rPr>
          <w:rFonts w:ascii="Times New Roman" w:hAnsi="Times New Roman" w:cs="Times New Roman"/>
          <w:sz w:val="26"/>
          <w:szCs w:val="26"/>
        </w:rPr>
        <w:t xml:space="preserve"> учебном году   выполнен.</w:t>
      </w:r>
    </w:p>
    <w:p w:rsidR="007E5DC7" w:rsidRPr="00681209" w:rsidRDefault="005536BF" w:rsidP="00681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209">
        <w:rPr>
          <w:rFonts w:ascii="Times New Roman" w:eastAsia="Times New Roman" w:hAnsi="Times New Roman" w:cs="Times New Roman"/>
          <w:sz w:val="26"/>
          <w:szCs w:val="26"/>
        </w:rPr>
        <w:t xml:space="preserve">Важным элементом работы школы </w:t>
      </w:r>
      <w:r w:rsidR="00A750BE" w:rsidRPr="00681209">
        <w:rPr>
          <w:rFonts w:ascii="Times New Roman" w:eastAsia="Times New Roman" w:hAnsi="Times New Roman" w:cs="Times New Roman"/>
          <w:sz w:val="26"/>
          <w:szCs w:val="26"/>
        </w:rPr>
        <w:t xml:space="preserve"> является деятельность по вооружению учащихся базовыми знаниями. Педагогическим коллективом проводилась большая работа по предупреждению неуспеваемости: малые педагогические советы, совещания при </w:t>
      </w:r>
      <w:r w:rsidR="007E5DC7" w:rsidRPr="00681209">
        <w:rPr>
          <w:rFonts w:ascii="Times New Roman" w:hAnsi="Times New Roman" w:cs="Times New Roman"/>
          <w:sz w:val="26"/>
          <w:szCs w:val="26"/>
        </w:rPr>
        <w:t>директоре</w:t>
      </w:r>
      <w:r w:rsidR="00A750BE" w:rsidRPr="0068120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750BE" w:rsidRPr="00681209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A750BE" w:rsidRPr="00681209"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="007E5DC7" w:rsidRPr="00681209">
        <w:rPr>
          <w:rFonts w:ascii="Times New Roman" w:hAnsi="Times New Roman" w:cs="Times New Roman"/>
          <w:sz w:val="26"/>
          <w:szCs w:val="26"/>
        </w:rPr>
        <w:t>а</w:t>
      </w:r>
      <w:r w:rsidR="00A750BE" w:rsidRPr="00681209">
        <w:rPr>
          <w:rFonts w:ascii="Times New Roman" w:eastAsia="Times New Roman" w:hAnsi="Times New Roman" w:cs="Times New Roman"/>
          <w:sz w:val="26"/>
          <w:szCs w:val="26"/>
        </w:rPr>
        <w:t xml:space="preserve"> по профилактике правонарушений, заседания методических объединений, работа с родителями. </w:t>
      </w:r>
    </w:p>
    <w:p w:rsidR="002606FA" w:rsidRPr="00681209" w:rsidRDefault="00DB0882" w:rsidP="00C4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20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2606FA" w:rsidRPr="006C1F7C" w:rsidRDefault="002606FA" w:rsidP="006C1F7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F7C">
        <w:rPr>
          <w:rFonts w:ascii="Times New Roman" w:hAnsi="Times New Roman" w:cs="Times New Roman"/>
          <w:b/>
          <w:sz w:val="26"/>
          <w:szCs w:val="26"/>
        </w:rPr>
        <w:t>Педагогически</w:t>
      </w:r>
      <w:r w:rsidR="005536BF" w:rsidRPr="006C1F7C">
        <w:rPr>
          <w:rFonts w:ascii="Times New Roman" w:hAnsi="Times New Roman" w:cs="Times New Roman"/>
          <w:b/>
          <w:sz w:val="26"/>
          <w:szCs w:val="26"/>
        </w:rPr>
        <w:t>е кадры</w:t>
      </w:r>
      <w:r w:rsidR="005712AF" w:rsidRPr="006C1F7C">
        <w:rPr>
          <w:rFonts w:ascii="Times New Roman" w:hAnsi="Times New Roman" w:cs="Times New Roman"/>
          <w:b/>
          <w:sz w:val="26"/>
          <w:szCs w:val="26"/>
        </w:rPr>
        <w:t>.</w:t>
      </w:r>
    </w:p>
    <w:p w:rsidR="00750DA1" w:rsidRPr="0042144C" w:rsidRDefault="00DB0882" w:rsidP="00C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Педагогический коллектив школы</w:t>
      </w:r>
      <w:r w:rsidR="000E0151">
        <w:rPr>
          <w:rFonts w:ascii="Times New Roman" w:eastAsia="Times New Roman" w:hAnsi="Times New Roman" w:cs="Times New Roman"/>
          <w:sz w:val="26"/>
          <w:szCs w:val="26"/>
        </w:rPr>
        <w:t xml:space="preserve"> - интерната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состоит из </w:t>
      </w:r>
      <w:r w:rsidR="000E0151">
        <w:rPr>
          <w:rFonts w:ascii="Times New Roman" w:hAnsi="Times New Roman" w:cs="Times New Roman"/>
          <w:sz w:val="26"/>
          <w:szCs w:val="26"/>
        </w:rPr>
        <w:t>20</w:t>
      </w:r>
      <w:r w:rsidR="005536BF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Pr="0042144C">
        <w:rPr>
          <w:rFonts w:ascii="Times New Roman" w:hAnsi="Times New Roman" w:cs="Times New Roman"/>
          <w:sz w:val="26"/>
          <w:szCs w:val="26"/>
        </w:rPr>
        <w:t>ов</w:t>
      </w:r>
      <w:r w:rsidR="00F301AE">
        <w:rPr>
          <w:rFonts w:ascii="Times New Roman" w:hAnsi="Times New Roman" w:cs="Times New Roman"/>
          <w:sz w:val="26"/>
          <w:szCs w:val="26"/>
        </w:rPr>
        <w:t>.</w:t>
      </w:r>
      <w:r w:rsidR="005536BF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6BF" w:rsidRPr="0042144C" w:rsidRDefault="00DB0882" w:rsidP="00C47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Из них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0E0151" w:rsidRPr="0042144C">
        <w:rPr>
          <w:rFonts w:ascii="Times New Roman" w:eastAsia="Times New Roman" w:hAnsi="Times New Roman" w:cs="Times New Roman"/>
          <w:sz w:val="26"/>
          <w:szCs w:val="26"/>
        </w:rPr>
        <w:t xml:space="preserve">3 человека имеет </w:t>
      </w:r>
      <w:r w:rsidR="000E0151" w:rsidRPr="0042144C">
        <w:rPr>
          <w:rFonts w:ascii="Times New Roman" w:hAnsi="Times New Roman" w:cs="Times New Roman"/>
          <w:sz w:val="26"/>
          <w:szCs w:val="26"/>
        </w:rPr>
        <w:t>высшую квалификационную категорию</w:t>
      </w:r>
      <w:r w:rsidR="000E0151">
        <w:rPr>
          <w:rFonts w:ascii="Times New Roman" w:hAnsi="Times New Roman" w:cs="Times New Roman"/>
          <w:sz w:val="26"/>
          <w:szCs w:val="26"/>
        </w:rPr>
        <w:t>,</w:t>
      </w:r>
      <w:r w:rsidR="000E0151" w:rsidRPr="00421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36BF" w:rsidRPr="0042144C">
        <w:rPr>
          <w:rFonts w:ascii="Times New Roman" w:eastAsia="Times New Roman" w:hAnsi="Times New Roman" w:cs="Times New Roman"/>
          <w:sz w:val="26"/>
          <w:szCs w:val="26"/>
        </w:rPr>
        <w:t>7</w:t>
      </w:r>
      <w:r w:rsidR="007A5BC9" w:rsidRPr="00421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имеют </w:t>
      </w:r>
      <w:r w:rsidRPr="0042144C">
        <w:rPr>
          <w:rFonts w:ascii="Times New Roman" w:hAnsi="Times New Roman" w:cs="Times New Roman"/>
          <w:sz w:val="26"/>
          <w:szCs w:val="26"/>
        </w:rPr>
        <w:t>первую квалификационную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категорию, </w:t>
      </w:r>
      <w:r w:rsidR="007A5BC9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F301AE">
        <w:rPr>
          <w:rFonts w:ascii="Times New Roman" w:hAnsi="Times New Roman" w:cs="Times New Roman"/>
          <w:sz w:val="26"/>
          <w:szCs w:val="26"/>
        </w:rPr>
        <w:t xml:space="preserve"> </w:t>
      </w:r>
      <w:r w:rsidR="000E0151">
        <w:rPr>
          <w:rFonts w:ascii="Times New Roman" w:hAnsi="Times New Roman" w:cs="Times New Roman"/>
          <w:sz w:val="26"/>
          <w:szCs w:val="26"/>
        </w:rPr>
        <w:t>8</w:t>
      </w:r>
      <w:r w:rsidR="005536BF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F301AE">
        <w:rPr>
          <w:rFonts w:ascii="Times New Roman" w:hAnsi="Times New Roman" w:cs="Times New Roman"/>
          <w:sz w:val="26"/>
          <w:szCs w:val="26"/>
        </w:rPr>
        <w:t>соответству</w:t>
      </w:r>
      <w:r w:rsidR="000E0151">
        <w:rPr>
          <w:rFonts w:ascii="Times New Roman" w:hAnsi="Times New Roman" w:cs="Times New Roman"/>
          <w:sz w:val="26"/>
          <w:szCs w:val="26"/>
        </w:rPr>
        <w:t>ют</w:t>
      </w:r>
      <w:r w:rsidR="007A5BC9" w:rsidRPr="0042144C">
        <w:rPr>
          <w:rFonts w:ascii="Times New Roman" w:hAnsi="Times New Roman" w:cs="Times New Roman"/>
          <w:sz w:val="26"/>
          <w:szCs w:val="26"/>
        </w:rPr>
        <w:t xml:space="preserve"> занимаемой должности</w:t>
      </w:r>
      <w:r w:rsidR="00F301AE">
        <w:rPr>
          <w:rFonts w:ascii="Times New Roman" w:hAnsi="Times New Roman" w:cs="Times New Roman"/>
          <w:sz w:val="26"/>
          <w:szCs w:val="26"/>
        </w:rPr>
        <w:t xml:space="preserve">, </w:t>
      </w:r>
      <w:r w:rsidR="000E0151">
        <w:rPr>
          <w:rFonts w:ascii="Times New Roman" w:hAnsi="Times New Roman" w:cs="Times New Roman"/>
          <w:sz w:val="26"/>
          <w:szCs w:val="26"/>
        </w:rPr>
        <w:t xml:space="preserve">2 молодых специалиста </w:t>
      </w:r>
      <w:r w:rsidR="00FD2DCF" w:rsidRPr="0042144C">
        <w:rPr>
          <w:rFonts w:ascii="Times New Roman" w:hAnsi="Times New Roman" w:cs="Times New Roman"/>
          <w:sz w:val="26"/>
          <w:szCs w:val="26"/>
        </w:rPr>
        <w:t xml:space="preserve"> без категории </w:t>
      </w:r>
      <w:r w:rsidR="007A5BC9"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A53" w:rsidRPr="0042144C" w:rsidRDefault="005D0A53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17BDFAD" wp14:editId="2840B036">
            <wp:extent cx="6633713" cy="328666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03E7" w:rsidRPr="0042144C" w:rsidRDefault="002C03E7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12AF" w:rsidRDefault="00DB0882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Средний возраст педагогического коллектива</w:t>
      </w:r>
      <w:r w:rsidR="00F10930">
        <w:rPr>
          <w:rFonts w:ascii="Times New Roman" w:eastAsia="Times New Roman" w:hAnsi="Times New Roman" w:cs="Times New Roman"/>
          <w:sz w:val="26"/>
          <w:szCs w:val="26"/>
        </w:rPr>
        <w:t xml:space="preserve"> МБОУ «ШИ </w:t>
      </w:r>
      <w:proofErr w:type="spellStart"/>
      <w:r w:rsidR="00F1093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F10930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="00F10930">
        <w:rPr>
          <w:rFonts w:ascii="Times New Roman" w:eastAsia="Times New Roman" w:hAnsi="Times New Roman" w:cs="Times New Roman"/>
          <w:sz w:val="26"/>
          <w:szCs w:val="26"/>
        </w:rPr>
        <w:t>молон</w:t>
      </w:r>
      <w:proofErr w:type="spellEnd"/>
      <w:r w:rsidR="00F1093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-  4</w:t>
      </w:r>
      <w:r w:rsidR="00F737D6">
        <w:rPr>
          <w:rFonts w:ascii="Times New Roman" w:hAnsi="Times New Roman" w:cs="Times New Roman"/>
          <w:sz w:val="26"/>
          <w:szCs w:val="26"/>
        </w:rPr>
        <w:t>6</w:t>
      </w:r>
      <w:r w:rsidRPr="0042144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712AF" w:rsidRPr="0042144C">
        <w:rPr>
          <w:rFonts w:ascii="Times New Roman" w:hAnsi="Times New Roman" w:cs="Times New Roman"/>
          <w:sz w:val="26"/>
          <w:szCs w:val="26"/>
        </w:rPr>
        <w:t>лет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F10930">
        <w:rPr>
          <w:rFonts w:ascii="Times New Roman" w:eastAsia="Times New Roman" w:hAnsi="Times New Roman" w:cs="Times New Roman"/>
          <w:sz w:val="26"/>
          <w:szCs w:val="26"/>
        </w:rPr>
        <w:t xml:space="preserve">В коллективе работает </w:t>
      </w:r>
      <w:r w:rsidR="00A750BE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F321F4" w:rsidRPr="0042144C">
        <w:rPr>
          <w:rFonts w:ascii="Times New Roman" w:hAnsi="Times New Roman" w:cs="Times New Roman"/>
          <w:sz w:val="26"/>
          <w:szCs w:val="26"/>
        </w:rPr>
        <w:t>1</w:t>
      </w:r>
      <w:r w:rsidR="00F10930">
        <w:rPr>
          <w:rFonts w:ascii="Times New Roman" w:hAnsi="Times New Roman" w:cs="Times New Roman"/>
          <w:sz w:val="26"/>
          <w:szCs w:val="26"/>
        </w:rPr>
        <w:t xml:space="preserve">7 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женщин, </w:t>
      </w:r>
      <w:r w:rsidR="00F10930">
        <w:rPr>
          <w:rFonts w:ascii="Times New Roman" w:hAnsi="Times New Roman" w:cs="Times New Roman"/>
          <w:sz w:val="26"/>
          <w:szCs w:val="26"/>
        </w:rPr>
        <w:t>3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мужчин.</w:t>
      </w:r>
    </w:p>
    <w:p w:rsidR="00F10930" w:rsidRDefault="00F10930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0930" w:rsidRPr="0042144C" w:rsidRDefault="00F10930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2AF" w:rsidRPr="0042144C" w:rsidRDefault="00A750BE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4B4E294" wp14:editId="3A65353D">
            <wp:extent cx="6676845" cy="3364302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12AF" w:rsidRPr="0042144C" w:rsidRDefault="005712AF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6DE9" w:rsidRPr="0042144C" w:rsidRDefault="00EB6DE9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6DE9" w:rsidRPr="0042144C" w:rsidRDefault="00EB6DE9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6DE9" w:rsidRPr="0042144C" w:rsidRDefault="00DB0882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B6DE9" w:rsidRPr="0042144C" w:rsidRDefault="00EB6DE9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6DE9" w:rsidRDefault="00EB6DE9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70B1" w:rsidRDefault="009770B1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70B1" w:rsidRPr="0042144C" w:rsidRDefault="009770B1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144C" w:rsidRDefault="0042144C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144C" w:rsidRDefault="0042144C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144C" w:rsidRDefault="0042144C" w:rsidP="006C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12AF" w:rsidRDefault="00DB0882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lastRenderedPageBreak/>
        <w:t>Из них имеют образование</w:t>
      </w:r>
      <w:r w:rsidR="00F321F4" w:rsidRPr="0042144C">
        <w:rPr>
          <w:rFonts w:ascii="Times New Roman" w:hAnsi="Times New Roman" w:cs="Times New Roman"/>
          <w:sz w:val="26"/>
          <w:szCs w:val="26"/>
        </w:rPr>
        <w:t>:</w:t>
      </w:r>
      <w:r w:rsid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F321F4" w:rsidRPr="0042144C">
        <w:rPr>
          <w:rFonts w:ascii="Times New Roman" w:hAnsi="Times New Roman" w:cs="Times New Roman"/>
          <w:sz w:val="26"/>
          <w:szCs w:val="26"/>
        </w:rPr>
        <w:t>высшее – 1</w:t>
      </w:r>
      <w:r w:rsidR="009770B1">
        <w:rPr>
          <w:rFonts w:ascii="Times New Roman" w:hAnsi="Times New Roman" w:cs="Times New Roman"/>
          <w:sz w:val="26"/>
          <w:szCs w:val="26"/>
        </w:rPr>
        <w:t>2</w:t>
      </w:r>
      <w:r w:rsidR="00F321F4" w:rsidRPr="0042144C">
        <w:rPr>
          <w:rFonts w:ascii="Times New Roman" w:hAnsi="Times New Roman" w:cs="Times New Roman"/>
          <w:sz w:val="26"/>
          <w:szCs w:val="26"/>
        </w:rPr>
        <w:t xml:space="preserve"> , среднее </w:t>
      </w:r>
      <w:r w:rsidR="005712AF" w:rsidRPr="0042144C">
        <w:rPr>
          <w:rFonts w:ascii="Times New Roman" w:hAnsi="Times New Roman" w:cs="Times New Roman"/>
          <w:sz w:val="26"/>
          <w:szCs w:val="26"/>
        </w:rPr>
        <w:t xml:space="preserve">специальное – </w:t>
      </w:r>
      <w:r w:rsidR="009770B1">
        <w:rPr>
          <w:rFonts w:ascii="Times New Roman" w:hAnsi="Times New Roman" w:cs="Times New Roman"/>
          <w:sz w:val="26"/>
          <w:szCs w:val="26"/>
        </w:rPr>
        <w:t>8</w:t>
      </w:r>
      <w:r w:rsidR="005712AF" w:rsidRPr="0042144C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9770B1">
        <w:rPr>
          <w:rFonts w:ascii="Times New Roman" w:hAnsi="Times New Roman" w:cs="Times New Roman"/>
          <w:sz w:val="26"/>
          <w:szCs w:val="26"/>
        </w:rPr>
        <w:t>.</w:t>
      </w:r>
    </w:p>
    <w:p w:rsidR="009770B1" w:rsidRPr="0042144C" w:rsidRDefault="009770B1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67A" w:rsidRPr="0042144C" w:rsidRDefault="00F1397E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7B82719" wp14:editId="4EC0BDED">
            <wp:extent cx="6564702" cy="3398808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267A" w:rsidRPr="0042144C" w:rsidRDefault="0043267A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2DCF" w:rsidRPr="0042144C" w:rsidRDefault="00FD2DCF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6DE9" w:rsidRPr="0042144C" w:rsidRDefault="00EB6DE9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67A" w:rsidRDefault="005712AF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Средний педагогический стаж наших педагогических работников</w:t>
      </w:r>
      <w:r w:rsidR="00EB6DE9" w:rsidRPr="0042144C">
        <w:rPr>
          <w:rFonts w:ascii="Times New Roman" w:hAnsi="Times New Roman" w:cs="Times New Roman"/>
          <w:sz w:val="26"/>
          <w:szCs w:val="26"/>
        </w:rPr>
        <w:t>.</w:t>
      </w:r>
    </w:p>
    <w:p w:rsidR="009770B1" w:rsidRPr="0042144C" w:rsidRDefault="009770B1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6DE9" w:rsidRPr="0042144C" w:rsidRDefault="00EB6DE9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2AF" w:rsidRPr="0042144C" w:rsidRDefault="005712AF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4310C0" wp14:editId="4EE685EB">
            <wp:extent cx="6607834" cy="3562709"/>
            <wp:effectExtent l="0" t="0" r="25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67A" w:rsidRDefault="0043267A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7D6" w:rsidRPr="00F737D6" w:rsidRDefault="00F737D6" w:rsidP="00F7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FEC" w:rsidRDefault="00F737D6" w:rsidP="00F73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Школа укомплектована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7001DE" w:rsidRDefault="007001DE" w:rsidP="00CB4D5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001DE" w:rsidRDefault="007001DE" w:rsidP="00CB4D5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001DE" w:rsidRDefault="007001DE" w:rsidP="00CB4D5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B4D52" w:rsidRPr="00F737D6" w:rsidRDefault="00CB4D52" w:rsidP="00CB4D5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 xml:space="preserve">Аттестация педагогов. </w:t>
      </w:r>
    </w:p>
    <w:p w:rsidR="00F737D6" w:rsidRPr="00F737D6" w:rsidRDefault="00F737D6" w:rsidP="00CB4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D6">
        <w:rPr>
          <w:rFonts w:ascii="Times New Roman" w:eastAsia="Times New Roman" w:hAnsi="Times New Roman" w:cs="Times New Roman"/>
          <w:sz w:val="24"/>
          <w:szCs w:val="24"/>
        </w:rPr>
        <w:t>В школе  созданы необходимые условия для проведения аттестации: своевременно изданы распорядительные документы, назначены ответственные,  утверждён перспективный план проведения аттестации педагогических работников, определены сроки прохождения</w:t>
      </w:r>
      <w:r w:rsidR="00CB4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7D6" w:rsidRPr="00F737D6" w:rsidRDefault="00CB4D52" w:rsidP="00CB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 xml:space="preserve"> 2018-2019 учебном году аттестовались на соответствие занимаемой должности два молодых  педагога </w:t>
      </w:r>
      <w:proofErr w:type="spellStart"/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>Лаврищук</w:t>
      </w:r>
      <w:proofErr w:type="spellEnd"/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 xml:space="preserve"> Евдокия Михайловна, учитель истории, обществознания (протокол № 2 от 6.11.2018 школьной аттестационной комиссии)  и Балуева Е.А. педагог-психолог (протокол № 3 от 21.11.2018 школьной аттестационной комиссии)</w:t>
      </w:r>
    </w:p>
    <w:p w:rsidR="00F737D6" w:rsidRPr="00F737D6" w:rsidRDefault="00CB4D52" w:rsidP="00CB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 xml:space="preserve">а  первую квалификационную категорию по должности «руководитель» </w:t>
      </w:r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аттестовались </w:t>
      </w:r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молон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 xml:space="preserve">Петрова С.Г. </w:t>
      </w:r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(Приказ </w:t>
      </w:r>
      <w:proofErr w:type="spellStart"/>
      <w:r w:rsidRPr="00F737D6">
        <w:rPr>
          <w:rFonts w:ascii="Times New Roman" w:eastAsia="Times New Roman" w:hAnsi="Times New Roman" w:cs="Times New Roman"/>
          <w:sz w:val="24"/>
          <w:szCs w:val="24"/>
        </w:rPr>
        <w:t>ДОиН</w:t>
      </w:r>
      <w:proofErr w:type="spellEnd"/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 № 01-21 313 от 16.05.2019 Об аттестации руководителей)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УМР Макарова Т.А. (Приказ </w:t>
      </w:r>
      <w:proofErr w:type="spellStart"/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>ДОиН</w:t>
      </w:r>
      <w:proofErr w:type="spellEnd"/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 xml:space="preserve"> № 01-21 313 от 16.05.2019 Об аттестации руководителей) и заместитель директора по ВР  </w:t>
      </w:r>
      <w:proofErr w:type="spellStart"/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>Баканова</w:t>
      </w:r>
      <w:proofErr w:type="spellEnd"/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 xml:space="preserve"> А.Н.(Приказ </w:t>
      </w:r>
      <w:proofErr w:type="spellStart"/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>ДОиН</w:t>
      </w:r>
      <w:proofErr w:type="spellEnd"/>
      <w:r w:rsidR="00F737D6" w:rsidRPr="00F737D6">
        <w:rPr>
          <w:rFonts w:ascii="Times New Roman" w:eastAsia="Times New Roman" w:hAnsi="Times New Roman" w:cs="Times New Roman"/>
          <w:sz w:val="24"/>
          <w:szCs w:val="24"/>
        </w:rPr>
        <w:t xml:space="preserve"> № 01-21 334 от 30.05.2019 Об аттестации руководителей)</w:t>
      </w:r>
    </w:p>
    <w:p w:rsidR="00F737D6" w:rsidRDefault="00F737D6" w:rsidP="00CB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Первую квалификационную категорию получили учитель физической культуры Ван Р.Н. (Приказ </w:t>
      </w:r>
      <w:proofErr w:type="spellStart"/>
      <w:r w:rsidRPr="00F737D6">
        <w:rPr>
          <w:rFonts w:ascii="Times New Roman" w:eastAsia="Times New Roman" w:hAnsi="Times New Roman" w:cs="Times New Roman"/>
          <w:sz w:val="24"/>
          <w:szCs w:val="24"/>
        </w:rPr>
        <w:t>ДОиН</w:t>
      </w:r>
      <w:proofErr w:type="spellEnd"/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 № 01-21 312 от 16.05.2019 Об установлении категории </w:t>
      </w:r>
      <w:proofErr w:type="spellStart"/>
      <w:r w:rsidRPr="00F737D6">
        <w:rPr>
          <w:rFonts w:ascii="Times New Roman" w:eastAsia="Times New Roman" w:hAnsi="Times New Roman" w:cs="Times New Roman"/>
          <w:sz w:val="24"/>
          <w:szCs w:val="24"/>
        </w:rPr>
        <w:t>педработникам</w:t>
      </w:r>
      <w:proofErr w:type="spellEnd"/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) и учитель русского языка и литературы Привалова О.Б. (Приказ </w:t>
      </w:r>
      <w:proofErr w:type="spellStart"/>
      <w:r w:rsidRPr="00F737D6">
        <w:rPr>
          <w:rFonts w:ascii="Times New Roman" w:eastAsia="Times New Roman" w:hAnsi="Times New Roman" w:cs="Times New Roman"/>
          <w:sz w:val="24"/>
          <w:szCs w:val="24"/>
        </w:rPr>
        <w:t>ДОиН</w:t>
      </w:r>
      <w:proofErr w:type="spellEnd"/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 № 01-21 333 от 30.05.2019 Об установлении квалификационной категории)</w:t>
      </w:r>
    </w:p>
    <w:p w:rsidR="00CB4D52" w:rsidRPr="00F737D6" w:rsidRDefault="00CB4D52" w:rsidP="00CB4D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Система п</w:t>
      </w:r>
      <w:r>
        <w:rPr>
          <w:rFonts w:ascii="Times New Roman" w:hAnsi="Times New Roman" w:cs="Times New Roman"/>
          <w:b/>
          <w:sz w:val="26"/>
          <w:szCs w:val="26"/>
        </w:rPr>
        <w:t xml:space="preserve">овышения квалификации учителей </w:t>
      </w:r>
    </w:p>
    <w:p w:rsidR="00F737D6" w:rsidRPr="00F737D6" w:rsidRDefault="00F737D6" w:rsidP="00F7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D6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педагогических работников осуществляется на основе перспективного плана курсовой переподготовки с учетом запросов педагогов,  с учетом целей и задач, стоящих перед ОО.</w:t>
      </w: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1277"/>
        <w:gridCol w:w="3543"/>
        <w:gridCol w:w="4111"/>
      </w:tblGrid>
      <w:tr w:rsidR="00F737D6" w:rsidRPr="00F737D6" w:rsidTr="00F737D6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КПК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D6" w:rsidRPr="00F737D6" w:rsidRDefault="00F737D6" w:rsidP="0067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F737D6" w:rsidRPr="00F737D6" w:rsidRDefault="00F737D6" w:rsidP="0067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Гавриловна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67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апрель </w:t>
            </w:r>
          </w:p>
          <w:p w:rsidR="00F737D6" w:rsidRPr="00F737D6" w:rsidRDefault="00F737D6" w:rsidP="0067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6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г. Москва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67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«Обучение смысловому чтению на уроках разных предметов: методика и технология (как реализовать требования ФГОС)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67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 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6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ДПО «Институт повышения квалификации </w:t>
            </w:r>
          </w:p>
          <w:p w:rsidR="00F737D6" w:rsidRPr="00F737D6" w:rsidRDefault="00F737D6" w:rsidP="006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 прогресс»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67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«Требование охраны труда для руководителей и специалистов предприятий, учреждений и организаций»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декабрь 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ВПО «Европейский Университет «Бизнес – Треугольник» </w:t>
            </w:r>
          </w:p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 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ДПО «Институт повышения квалификации </w:t>
            </w:r>
          </w:p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 прогресс»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«Требование охраны труда для руководителей и специалистов предприятий, учреждений и организаций» </w:t>
            </w:r>
          </w:p>
        </w:tc>
      </w:tr>
      <w:tr w:rsidR="00F737D6" w:rsidRPr="00F737D6" w:rsidTr="00F737D6">
        <w:trPr>
          <w:trHeight w:val="5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ЧИРО и ПК </w:t>
            </w:r>
          </w:p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Анадырь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Андросова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Николаевна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апрель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г. Москва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«Обучение смысловому чтению на уроках разных предметов: методика и технология (как реализовать требования ФГОС)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Михайловна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апрель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г. Москва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«Обучение смысловому чтению на уроках разных предметов: методика и технология (как реализовать требования ФГОС)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февраль 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«Интерактивные образовательные технологии» </w:t>
            </w:r>
          </w:p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 - </w:t>
            </w:r>
            <w:proofErr w:type="spellStart"/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«Контрактная система закупок товаров, работ и услуг»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– </w:t>
            </w: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Педагогический университет </w:t>
            </w: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«Первое сентября» г. Москва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терапия в индивидуальной и </w:t>
            </w: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групповой работе»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 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ДПО «Институт повышения квалификации </w:t>
            </w:r>
          </w:p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 прогресс»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«Требование охраны труда для руководителей и специалистов предприятий, учреждений и организаций»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 Роман Николаевич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«Издательство «Учитель» г. Волгоград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 и спорт: тренер преподаватель»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Вуквувге</w:t>
            </w:r>
            <w:proofErr w:type="spellEnd"/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Владимирович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научно- образовательный центр «Современные образовательные технологии» г. Липецк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медицинских знаний и оказание первой помощи взрослым и детям»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– август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ВПО «Европейский Университет «Бизнес – Треугольник» </w:t>
            </w:r>
          </w:p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«Учитель технологии. Преподавание предмета «Технология» в условиях реализации ФГОС»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Замков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Андреевич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май,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ЧИРО и ПК </w:t>
            </w:r>
          </w:p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г. Анадырь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«Сопровождение разработки и представление проектов и исследований школьников в соответствии с требованиями ФГОС»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«Интерактивные образовательные технологии»  Центр дополнительного образования «РОСОБР»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«Образование и защита персональных данных в образовательной организации»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Привалова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Борисовна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май,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ЧИРО и ПК г. Анадырь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«Информационно – образовательная среда, как ресурс развития мета предметных компетенций»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Лихолат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Ульяна Ивановна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май,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ЧИРО и ПК г. Анадырь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«Компенсирующее и коррекционно-развивающее образование в условиях реализации ФГОС» </w:t>
            </w:r>
          </w:p>
        </w:tc>
      </w:tr>
      <w:tr w:rsidR="00F737D6" w:rsidRPr="00F737D6" w:rsidTr="00F737D6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Балуева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Александровна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май, </w:t>
            </w:r>
          </w:p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ЧИРО и ПК г. Анадырь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6" w:rsidRPr="00F737D6" w:rsidRDefault="00F737D6" w:rsidP="00F7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«Особенности использования современных подходов практической психологии в системе образования» </w:t>
            </w:r>
          </w:p>
        </w:tc>
      </w:tr>
    </w:tbl>
    <w:p w:rsidR="00F737D6" w:rsidRPr="000C6FF6" w:rsidRDefault="000C6FF6" w:rsidP="000C6F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74788F">
        <w:rPr>
          <w:rFonts w:ascii="Times New Roman" w:eastAsia="Times New Roman" w:hAnsi="Times New Roman" w:cs="Times New Roman"/>
          <w:sz w:val="26"/>
          <w:szCs w:val="26"/>
        </w:rPr>
        <w:t xml:space="preserve">Отличной находкой для методического объединения учителей стало участие </w:t>
      </w:r>
      <w:proofErr w:type="gramStart"/>
      <w:r w:rsidRPr="0074788F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Pr="0074788F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Всероссийских  </w:t>
      </w:r>
      <w:proofErr w:type="spellStart"/>
      <w:r w:rsidRPr="0074788F">
        <w:rPr>
          <w:rFonts w:ascii="Times New Roman" w:eastAsia="Times New Roman" w:hAnsi="Times New Roman" w:cs="Times New Roman"/>
          <w:sz w:val="26"/>
          <w:szCs w:val="26"/>
        </w:rPr>
        <w:t>вебинарах</w:t>
      </w:r>
      <w:proofErr w:type="spellEnd"/>
      <w:r w:rsidRPr="0074788F">
        <w:rPr>
          <w:rFonts w:ascii="Times New Roman" w:eastAsia="Times New Roman" w:hAnsi="Times New Roman" w:cs="Times New Roman"/>
          <w:sz w:val="26"/>
          <w:szCs w:val="26"/>
        </w:rPr>
        <w:t xml:space="preserve">. В этом году педагоги участвовали в </w:t>
      </w:r>
      <w:proofErr w:type="spellStart"/>
      <w:r w:rsidRPr="0074788F">
        <w:rPr>
          <w:rFonts w:ascii="Times New Roman" w:eastAsia="Times New Roman" w:hAnsi="Times New Roman" w:cs="Times New Roman"/>
          <w:sz w:val="26"/>
          <w:szCs w:val="26"/>
        </w:rPr>
        <w:t>вебинарах</w:t>
      </w:r>
      <w:proofErr w:type="spellEnd"/>
      <w:r w:rsidRPr="0074788F">
        <w:rPr>
          <w:rFonts w:ascii="Times New Roman" w:eastAsia="Times New Roman" w:hAnsi="Times New Roman" w:cs="Times New Roman"/>
          <w:sz w:val="26"/>
          <w:szCs w:val="26"/>
        </w:rPr>
        <w:t xml:space="preserve">  по темам: «Диагностика </w:t>
      </w:r>
      <w:proofErr w:type="spellStart"/>
      <w:r w:rsidRPr="0074788F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74788F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в 1, 2, 3, 4 классах», </w:t>
      </w:r>
      <w:r w:rsidRPr="0074788F">
        <w:rPr>
          <w:rFonts w:ascii="Times New Roman" w:hAnsi="Times New Roman" w:cs="Times New Roman"/>
          <w:sz w:val="26"/>
          <w:szCs w:val="26"/>
        </w:rPr>
        <w:t xml:space="preserve">«Обучение навыкам литературной творческой деятельности в курсе «Литературного чтения» УМК «Школа России». </w:t>
      </w:r>
    </w:p>
    <w:p w:rsidR="00F737D6" w:rsidRPr="00F737D6" w:rsidRDefault="00F737D6" w:rsidP="00F737D6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За 2018-2019 учебный год прошли курсовую переподготовку 77% педагогов. </w:t>
      </w:r>
    </w:p>
    <w:p w:rsidR="00F737D6" w:rsidRPr="00F737D6" w:rsidRDefault="00F737D6" w:rsidP="00F737D6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Школа  ведёт  активную  работу  по привлечению  молодых  специалистов,  что  является  одним  из  приоритетных  направлений.  В школе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  педагога   в  возрасте  до  35  лет.  Трое из них имеют высшее  образование. </w:t>
      </w:r>
    </w:p>
    <w:p w:rsidR="006C1F7C" w:rsidRDefault="00F737D6" w:rsidP="006C1F7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91D" w:rsidRDefault="0068491D" w:rsidP="006C1F7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C1F7C">
        <w:rPr>
          <w:rFonts w:ascii="Times New Roman" w:hAnsi="Times New Roman" w:cs="Times New Roman"/>
          <w:b/>
          <w:iCs/>
          <w:sz w:val="26"/>
          <w:szCs w:val="26"/>
        </w:rPr>
        <w:t>Анализ состояния качества знаний, умений и навыков учащихся. Результаты успеваемости</w:t>
      </w:r>
      <w:r w:rsidR="006C1F7C" w:rsidRPr="006C1F7C">
        <w:rPr>
          <w:rFonts w:ascii="Times New Roman" w:hAnsi="Times New Roman" w:cs="Times New Roman"/>
          <w:b/>
          <w:iCs/>
          <w:sz w:val="26"/>
          <w:szCs w:val="26"/>
        </w:rPr>
        <w:t>.</w:t>
      </w:r>
    </w:p>
    <w:p w:rsidR="00674436" w:rsidRPr="00674436" w:rsidRDefault="00674436" w:rsidP="0067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начальных классах обучалось 49  школьников.  </w:t>
      </w:r>
      <w:r w:rsidRPr="00674436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на конец учебного года обучалось 70  человек, из них двое в форме очно-заочного обучения. </w:t>
      </w:r>
    </w:p>
    <w:p w:rsidR="00674436" w:rsidRPr="00674436" w:rsidRDefault="00674436" w:rsidP="0067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36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успеваемости в 2-9  классах</w:t>
      </w:r>
      <w:r w:rsidRPr="00674436">
        <w:rPr>
          <w:rFonts w:ascii="Times New Roman" w:eastAsia="Times New Roman" w:hAnsi="Times New Roman" w:cs="Times New Roman"/>
          <w:sz w:val="24"/>
          <w:szCs w:val="24"/>
        </w:rPr>
        <w:t xml:space="preserve"> следующие:</w:t>
      </w:r>
    </w:p>
    <w:p w:rsidR="00674436" w:rsidRPr="00674436" w:rsidRDefault="00674436" w:rsidP="0067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36">
        <w:rPr>
          <w:rFonts w:ascii="Times New Roman" w:eastAsia="Times New Roman" w:hAnsi="Times New Roman" w:cs="Times New Roman"/>
          <w:sz w:val="24"/>
          <w:szCs w:val="24"/>
        </w:rPr>
        <w:t>Только на «5» -  5   человек</w:t>
      </w:r>
    </w:p>
    <w:p w:rsidR="00674436" w:rsidRPr="00674436" w:rsidRDefault="00674436" w:rsidP="0067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36">
        <w:rPr>
          <w:rFonts w:ascii="Times New Roman" w:eastAsia="Times New Roman" w:hAnsi="Times New Roman" w:cs="Times New Roman"/>
          <w:sz w:val="24"/>
          <w:szCs w:val="24"/>
        </w:rPr>
        <w:t>На «4» и «5»  -  23  человека</w:t>
      </w:r>
    </w:p>
    <w:p w:rsidR="00674436" w:rsidRPr="00674436" w:rsidRDefault="00674436" w:rsidP="0067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36">
        <w:rPr>
          <w:rFonts w:ascii="Times New Roman" w:eastAsia="Times New Roman" w:hAnsi="Times New Roman" w:cs="Times New Roman"/>
          <w:sz w:val="24"/>
          <w:szCs w:val="24"/>
        </w:rPr>
        <w:t>На «4» и  «3»   - 78  человек</w:t>
      </w:r>
    </w:p>
    <w:p w:rsidR="00674436" w:rsidRPr="00674436" w:rsidRDefault="00674436" w:rsidP="0067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36">
        <w:rPr>
          <w:rFonts w:ascii="Times New Roman" w:eastAsia="Times New Roman" w:hAnsi="Times New Roman" w:cs="Times New Roman"/>
          <w:sz w:val="24"/>
          <w:szCs w:val="24"/>
        </w:rPr>
        <w:t>С отметкой «2» - нет</w:t>
      </w:r>
    </w:p>
    <w:p w:rsidR="00674436" w:rsidRPr="00674436" w:rsidRDefault="00674436" w:rsidP="0067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36">
        <w:rPr>
          <w:rFonts w:ascii="Times New Roman" w:eastAsia="Times New Roman" w:hAnsi="Times New Roman" w:cs="Times New Roman"/>
          <w:sz w:val="24"/>
          <w:szCs w:val="24"/>
        </w:rPr>
        <w:t xml:space="preserve">% успеваемости  по школе составил – 100%,  </w:t>
      </w:r>
    </w:p>
    <w:p w:rsidR="00674436" w:rsidRPr="00674436" w:rsidRDefault="00674436" w:rsidP="0067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sz w:val="26"/>
          <w:szCs w:val="26"/>
        </w:rPr>
        <w:t xml:space="preserve">% качества  по школе  составил –   24% </w:t>
      </w:r>
    </w:p>
    <w:p w:rsidR="00674436" w:rsidRPr="00674436" w:rsidRDefault="00674436" w:rsidP="006744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225299F" wp14:editId="36BA7814">
            <wp:extent cx="6633713" cy="3588589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0704" w:rsidRDefault="00020704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0704" w:rsidRPr="00674436" w:rsidRDefault="00020704" w:rsidP="0002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/>
          <w:sz w:val="26"/>
          <w:szCs w:val="26"/>
        </w:rPr>
        <w:t>Сравнительный анализ качества знаний и успеваемости по классам</w:t>
      </w:r>
    </w:p>
    <w:p w:rsidR="00020704" w:rsidRPr="00674436" w:rsidRDefault="00020704" w:rsidP="0002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/>
          <w:sz w:val="26"/>
          <w:szCs w:val="26"/>
        </w:rPr>
        <w:t xml:space="preserve">МБОУ «ШИ с. </w:t>
      </w:r>
      <w:proofErr w:type="spellStart"/>
      <w:r w:rsidRPr="00674436">
        <w:rPr>
          <w:rFonts w:ascii="Times New Roman" w:eastAsia="Times New Roman" w:hAnsi="Times New Roman" w:cs="Times New Roman"/>
          <w:b/>
          <w:sz w:val="26"/>
          <w:szCs w:val="26"/>
        </w:rPr>
        <w:t>Омолон</w:t>
      </w:r>
      <w:proofErr w:type="spellEnd"/>
      <w:r w:rsidRPr="00674436">
        <w:rPr>
          <w:rFonts w:ascii="Times New Roman" w:eastAsia="Times New Roman" w:hAnsi="Times New Roman" w:cs="Times New Roman"/>
          <w:b/>
          <w:sz w:val="26"/>
          <w:szCs w:val="26"/>
        </w:rPr>
        <w:t>» за 2018-2019 учебный год</w:t>
      </w:r>
    </w:p>
    <w:p w:rsidR="00020704" w:rsidRDefault="00020704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0704" w:rsidRPr="00674436" w:rsidRDefault="00020704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"/>
        <w:tblW w:w="110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54"/>
        <w:gridCol w:w="989"/>
        <w:gridCol w:w="672"/>
        <w:gridCol w:w="1046"/>
        <w:gridCol w:w="11"/>
        <w:gridCol w:w="1208"/>
        <w:gridCol w:w="890"/>
        <w:gridCol w:w="16"/>
        <w:gridCol w:w="1208"/>
        <w:gridCol w:w="1186"/>
        <w:gridCol w:w="22"/>
        <w:gridCol w:w="1057"/>
      </w:tblGrid>
      <w:tr w:rsidR="00020704" w:rsidRPr="00C14577" w:rsidTr="00020704">
        <w:trPr>
          <w:cantSplit/>
          <w:trHeight w:val="1385"/>
        </w:trPr>
        <w:tc>
          <w:tcPr>
            <w:tcW w:w="1844" w:type="dxa"/>
            <w:vMerge w:val="restart"/>
            <w:vAlign w:val="center"/>
          </w:tcPr>
          <w:p w:rsidR="00020704" w:rsidRPr="00C14577" w:rsidRDefault="00020704" w:rsidP="00C145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  <w:r w:rsidRPr="00C14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020704" w:rsidRPr="00C14577" w:rsidRDefault="00020704" w:rsidP="00C14577">
            <w:pPr>
              <w:tabs>
                <w:tab w:val="left" w:pos="1140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1" w:type="dxa"/>
            <w:gridSpan w:val="2"/>
            <w:vAlign w:val="center"/>
          </w:tcPr>
          <w:p w:rsidR="00020704" w:rsidRPr="00C14577" w:rsidRDefault="00020704" w:rsidP="00C14577">
            <w:pPr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5" w:type="dxa"/>
            <w:gridSpan w:val="3"/>
            <w:vAlign w:val="center"/>
          </w:tcPr>
          <w:p w:rsidR="00020704" w:rsidRPr="00C14577" w:rsidRDefault="00020704" w:rsidP="00C14577">
            <w:pPr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114" w:type="dxa"/>
            <w:gridSpan w:val="3"/>
            <w:vAlign w:val="center"/>
          </w:tcPr>
          <w:p w:rsidR="00020704" w:rsidRPr="00C14577" w:rsidRDefault="00020704" w:rsidP="00C14577">
            <w:pPr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265" w:type="dxa"/>
            <w:gridSpan w:val="3"/>
            <w:vAlign w:val="center"/>
          </w:tcPr>
          <w:p w:rsidR="00020704" w:rsidRPr="00C14577" w:rsidRDefault="00020704" w:rsidP="00C14577">
            <w:pPr>
              <w:tabs>
                <w:tab w:val="left" w:pos="11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Окружающий мир </w:t>
            </w:r>
          </w:p>
        </w:tc>
      </w:tr>
      <w:tr w:rsidR="00020704" w:rsidRPr="00C14577" w:rsidTr="00FC6D16">
        <w:trPr>
          <w:cantSplit/>
          <w:trHeight w:val="1518"/>
        </w:trPr>
        <w:tc>
          <w:tcPr>
            <w:tcW w:w="1844" w:type="dxa"/>
            <w:vMerge/>
            <w:vAlign w:val="center"/>
          </w:tcPr>
          <w:p w:rsidR="00020704" w:rsidRPr="00C14577" w:rsidRDefault="00020704" w:rsidP="00C145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extDirection w:val="btLr"/>
            <w:vAlign w:val="center"/>
          </w:tcPr>
          <w:p w:rsidR="00020704" w:rsidRPr="00C14577" w:rsidRDefault="00020704" w:rsidP="00C14577">
            <w:pPr>
              <w:tabs>
                <w:tab w:val="left" w:pos="1140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extDirection w:val="btLr"/>
            <w:vAlign w:val="center"/>
          </w:tcPr>
          <w:p w:rsidR="00020704" w:rsidRPr="00020704" w:rsidRDefault="00020704" w:rsidP="00020704">
            <w:pPr>
              <w:tabs>
                <w:tab w:val="left" w:pos="11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672" w:type="dxa"/>
            <w:textDirection w:val="btLr"/>
            <w:vAlign w:val="center"/>
          </w:tcPr>
          <w:p w:rsidR="00020704" w:rsidRPr="00020704" w:rsidRDefault="00020704" w:rsidP="00020704">
            <w:pPr>
              <w:tabs>
                <w:tab w:val="left" w:pos="11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046" w:type="dxa"/>
            <w:textDirection w:val="btLr"/>
            <w:vAlign w:val="center"/>
          </w:tcPr>
          <w:p w:rsidR="00020704" w:rsidRPr="00020704" w:rsidRDefault="00020704" w:rsidP="00FC6D16">
            <w:pPr>
              <w:tabs>
                <w:tab w:val="left" w:pos="11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219" w:type="dxa"/>
            <w:gridSpan w:val="2"/>
            <w:textDirection w:val="btLr"/>
            <w:vAlign w:val="center"/>
          </w:tcPr>
          <w:p w:rsidR="00020704" w:rsidRPr="00020704" w:rsidRDefault="00020704" w:rsidP="00FC6D16">
            <w:pPr>
              <w:tabs>
                <w:tab w:val="left" w:pos="11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890" w:type="dxa"/>
            <w:textDirection w:val="btLr"/>
            <w:vAlign w:val="center"/>
          </w:tcPr>
          <w:p w:rsidR="00020704" w:rsidRPr="00020704" w:rsidRDefault="00020704" w:rsidP="00FC6D16">
            <w:pPr>
              <w:tabs>
                <w:tab w:val="left" w:pos="11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224" w:type="dxa"/>
            <w:gridSpan w:val="2"/>
            <w:textDirection w:val="btLr"/>
            <w:vAlign w:val="center"/>
          </w:tcPr>
          <w:p w:rsidR="00020704" w:rsidRPr="00020704" w:rsidRDefault="00020704" w:rsidP="00FC6D16">
            <w:pPr>
              <w:tabs>
                <w:tab w:val="left" w:pos="11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186" w:type="dxa"/>
            <w:textDirection w:val="btLr"/>
            <w:vAlign w:val="center"/>
          </w:tcPr>
          <w:p w:rsidR="00020704" w:rsidRPr="00020704" w:rsidRDefault="00020704" w:rsidP="00FC6D16">
            <w:pPr>
              <w:tabs>
                <w:tab w:val="left" w:pos="11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079" w:type="dxa"/>
            <w:gridSpan w:val="2"/>
            <w:textDirection w:val="btLr"/>
            <w:vAlign w:val="center"/>
          </w:tcPr>
          <w:p w:rsidR="00020704" w:rsidRPr="00020704" w:rsidRDefault="00020704" w:rsidP="00FC6D16">
            <w:pPr>
              <w:tabs>
                <w:tab w:val="left" w:pos="11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</w:tr>
      <w:tr w:rsidR="00020704" w:rsidRPr="00C14577" w:rsidTr="00020704">
        <w:trPr>
          <w:trHeight w:val="150"/>
        </w:trPr>
        <w:tc>
          <w:tcPr>
            <w:tcW w:w="1844" w:type="dxa"/>
            <w:vAlign w:val="center"/>
          </w:tcPr>
          <w:p w:rsidR="00020704" w:rsidRPr="00C14577" w:rsidRDefault="00020704" w:rsidP="00020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0"/>
              </w:rPr>
              <w:t>Андросова М.Н.</w:t>
            </w:r>
          </w:p>
        </w:tc>
        <w:tc>
          <w:tcPr>
            <w:tcW w:w="854" w:type="dxa"/>
          </w:tcPr>
          <w:p w:rsidR="00020704" w:rsidRPr="00C14577" w:rsidRDefault="00020704" w:rsidP="00FC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gridSpan w:val="2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0704" w:rsidRPr="00C14577" w:rsidTr="00020704">
        <w:trPr>
          <w:trHeight w:val="150"/>
        </w:trPr>
        <w:tc>
          <w:tcPr>
            <w:tcW w:w="1844" w:type="dxa"/>
            <w:vAlign w:val="center"/>
          </w:tcPr>
          <w:p w:rsidR="00020704" w:rsidRPr="00C14577" w:rsidRDefault="00020704" w:rsidP="00FC6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С.Г.</w:t>
            </w:r>
          </w:p>
        </w:tc>
        <w:tc>
          <w:tcPr>
            <w:tcW w:w="854" w:type="dxa"/>
          </w:tcPr>
          <w:p w:rsidR="00020704" w:rsidRPr="00C14577" w:rsidRDefault="00020704" w:rsidP="00FC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gridSpan w:val="2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20704" w:rsidRPr="00C14577" w:rsidTr="00FC6D16">
        <w:trPr>
          <w:trHeight w:val="150"/>
        </w:trPr>
        <w:tc>
          <w:tcPr>
            <w:tcW w:w="1844" w:type="dxa"/>
            <w:vAlign w:val="center"/>
          </w:tcPr>
          <w:p w:rsidR="00020704" w:rsidRPr="00C14577" w:rsidRDefault="00020704" w:rsidP="00FC6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4577">
              <w:rPr>
                <w:rFonts w:ascii="Times New Roman" w:hAnsi="Times New Roman" w:cs="Times New Roman"/>
                <w:b/>
                <w:sz w:val="20"/>
                <w:szCs w:val="20"/>
              </w:rPr>
              <w:t>Выходцева</w:t>
            </w:r>
            <w:proofErr w:type="spellEnd"/>
            <w:r w:rsidRPr="00C14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854" w:type="dxa"/>
          </w:tcPr>
          <w:p w:rsidR="00020704" w:rsidRPr="00C14577" w:rsidRDefault="00020704" w:rsidP="00FC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gridSpan w:val="2"/>
            <w:tcBorders>
              <w:righ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020704" w:rsidRPr="00C14577" w:rsidRDefault="00020704" w:rsidP="0067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C14577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C14577">
        <w:rPr>
          <w:rFonts w:ascii="Times New Roman" w:eastAsia="Times New Roman" w:hAnsi="Times New Roman" w:cs="Times New Roman"/>
          <w:b/>
          <w:szCs w:val="26"/>
        </w:rPr>
        <w:t xml:space="preserve">Онищенко Н.И. </w:t>
      </w:r>
    </w:p>
    <w:tbl>
      <w:tblPr>
        <w:tblStyle w:val="3"/>
        <w:tblW w:w="10740" w:type="dxa"/>
        <w:tblLayout w:type="fixed"/>
        <w:tblLook w:val="04A0" w:firstRow="1" w:lastRow="0" w:firstColumn="1" w:lastColumn="0" w:noHBand="0" w:noVBand="1"/>
      </w:tblPr>
      <w:tblGrid>
        <w:gridCol w:w="892"/>
        <w:gridCol w:w="808"/>
        <w:gridCol w:w="676"/>
        <w:gridCol w:w="851"/>
        <w:gridCol w:w="850"/>
        <w:gridCol w:w="851"/>
        <w:gridCol w:w="850"/>
        <w:gridCol w:w="851"/>
        <w:gridCol w:w="675"/>
        <w:gridCol w:w="742"/>
        <w:gridCol w:w="720"/>
        <w:gridCol w:w="698"/>
        <w:gridCol w:w="645"/>
        <w:gridCol w:w="631"/>
      </w:tblGrid>
      <w:tr w:rsidR="00674436" w:rsidRPr="00C14577" w:rsidTr="00674436">
        <w:tc>
          <w:tcPr>
            <w:tcW w:w="1700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4929" w:type="dxa"/>
            <w:gridSpan w:val="6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4111" w:type="dxa"/>
            <w:gridSpan w:val="6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</w:tr>
      <w:tr w:rsidR="00674436" w:rsidRPr="00C14577" w:rsidTr="00674436">
        <w:tc>
          <w:tcPr>
            <w:tcW w:w="1700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Математика</w:t>
            </w:r>
          </w:p>
        </w:tc>
        <w:tc>
          <w:tcPr>
            <w:tcW w:w="1527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Алгебра</w:t>
            </w:r>
          </w:p>
        </w:tc>
        <w:tc>
          <w:tcPr>
            <w:tcW w:w="1701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Геометрия</w:t>
            </w:r>
          </w:p>
        </w:tc>
        <w:tc>
          <w:tcPr>
            <w:tcW w:w="1701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Физика</w:t>
            </w:r>
          </w:p>
        </w:tc>
        <w:tc>
          <w:tcPr>
            <w:tcW w:w="1417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Алгебра</w:t>
            </w:r>
          </w:p>
        </w:tc>
        <w:tc>
          <w:tcPr>
            <w:tcW w:w="1418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Геометрия</w:t>
            </w:r>
          </w:p>
        </w:tc>
        <w:tc>
          <w:tcPr>
            <w:tcW w:w="1276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Физика</w:t>
            </w:r>
          </w:p>
        </w:tc>
      </w:tr>
      <w:tr w:rsidR="00674436" w:rsidRPr="00C14577" w:rsidTr="00674436">
        <w:tc>
          <w:tcPr>
            <w:tcW w:w="892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39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60"/>
        <w:gridCol w:w="1161"/>
        <w:gridCol w:w="1190"/>
        <w:gridCol w:w="1150"/>
        <w:gridCol w:w="1127"/>
        <w:gridCol w:w="1205"/>
      </w:tblGrid>
      <w:tr w:rsidR="00674436" w:rsidRPr="00C14577" w:rsidTr="00674436">
        <w:trPr>
          <w:trHeight w:val="234"/>
        </w:trPr>
        <w:tc>
          <w:tcPr>
            <w:tcW w:w="6993" w:type="dxa"/>
            <w:gridSpan w:val="6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674436" w:rsidRPr="00C14577" w:rsidTr="00674436">
        <w:tc>
          <w:tcPr>
            <w:tcW w:w="2321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Алгебра</w:t>
            </w:r>
          </w:p>
        </w:tc>
        <w:tc>
          <w:tcPr>
            <w:tcW w:w="2340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Геометрия</w:t>
            </w:r>
          </w:p>
        </w:tc>
        <w:tc>
          <w:tcPr>
            <w:tcW w:w="2332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Физика</w:t>
            </w:r>
          </w:p>
        </w:tc>
      </w:tr>
      <w:tr w:rsidR="00674436" w:rsidRPr="00C14577" w:rsidTr="00674436">
        <w:tc>
          <w:tcPr>
            <w:tcW w:w="1160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17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17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17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C14577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C14577">
        <w:rPr>
          <w:rFonts w:ascii="Times New Roman" w:eastAsia="Times New Roman" w:hAnsi="Times New Roman" w:cs="Times New Roman"/>
          <w:b/>
          <w:szCs w:val="26"/>
        </w:rPr>
        <w:t>Андросова М.Н.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60"/>
        <w:gridCol w:w="1165"/>
      </w:tblGrid>
      <w:tr w:rsidR="00674436" w:rsidRPr="00C14577" w:rsidTr="00674436">
        <w:trPr>
          <w:trHeight w:val="234"/>
        </w:trPr>
        <w:tc>
          <w:tcPr>
            <w:tcW w:w="2325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</w:tr>
      <w:tr w:rsidR="00674436" w:rsidRPr="00C14577" w:rsidTr="00674436">
        <w:tc>
          <w:tcPr>
            <w:tcW w:w="2325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Математика </w:t>
            </w:r>
          </w:p>
        </w:tc>
      </w:tr>
      <w:tr w:rsidR="00674436" w:rsidRPr="00C14577" w:rsidTr="00674436">
        <w:tc>
          <w:tcPr>
            <w:tcW w:w="1160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42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C14577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C14577">
        <w:rPr>
          <w:rFonts w:ascii="Times New Roman" w:eastAsia="Times New Roman" w:hAnsi="Times New Roman" w:cs="Times New Roman"/>
          <w:b/>
          <w:szCs w:val="26"/>
        </w:rPr>
        <w:t xml:space="preserve">Привалова О.Б.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7"/>
        <w:gridCol w:w="814"/>
        <w:gridCol w:w="877"/>
        <w:gridCol w:w="733"/>
        <w:gridCol w:w="689"/>
        <w:gridCol w:w="891"/>
        <w:gridCol w:w="798"/>
        <w:gridCol w:w="812"/>
        <w:gridCol w:w="720"/>
        <w:gridCol w:w="860"/>
        <w:gridCol w:w="704"/>
        <w:gridCol w:w="906"/>
      </w:tblGrid>
      <w:tr w:rsidR="00674436" w:rsidRPr="00C14577" w:rsidTr="00674436">
        <w:tc>
          <w:tcPr>
            <w:tcW w:w="3191" w:type="dxa"/>
            <w:gridSpan w:val="4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lastRenderedPageBreak/>
              <w:t>5 класс</w:t>
            </w:r>
          </w:p>
        </w:tc>
        <w:tc>
          <w:tcPr>
            <w:tcW w:w="3190" w:type="dxa"/>
            <w:gridSpan w:val="4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3190" w:type="dxa"/>
            <w:gridSpan w:val="4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7  класс</w:t>
            </w:r>
          </w:p>
        </w:tc>
      </w:tr>
      <w:tr w:rsidR="00674436" w:rsidRPr="00C14577" w:rsidTr="00674436">
        <w:tc>
          <w:tcPr>
            <w:tcW w:w="1581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Русский язык</w:t>
            </w:r>
          </w:p>
        </w:tc>
        <w:tc>
          <w:tcPr>
            <w:tcW w:w="1610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Литература</w:t>
            </w:r>
          </w:p>
        </w:tc>
        <w:tc>
          <w:tcPr>
            <w:tcW w:w="1580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Русский язык</w:t>
            </w:r>
          </w:p>
        </w:tc>
        <w:tc>
          <w:tcPr>
            <w:tcW w:w="1610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Литература</w:t>
            </w:r>
          </w:p>
        </w:tc>
        <w:tc>
          <w:tcPr>
            <w:tcW w:w="1580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Русский язык</w:t>
            </w:r>
          </w:p>
        </w:tc>
        <w:tc>
          <w:tcPr>
            <w:tcW w:w="1610" w:type="dxa"/>
            <w:gridSpan w:val="2"/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b/>
                <w:sz w:val="20"/>
                <w:szCs w:val="26"/>
              </w:rPr>
              <w:t>Литература</w:t>
            </w:r>
          </w:p>
        </w:tc>
      </w:tr>
      <w:tr w:rsidR="00674436" w:rsidRPr="00C14577" w:rsidTr="00674436">
        <w:tc>
          <w:tcPr>
            <w:tcW w:w="767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50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93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82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45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64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74436" w:rsidRPr="00C14577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14577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4577" w:rsidRPr="00674436" w:rsidRDefault="00C14577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020704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020704">
        <w:rPr>
          <w:rFonts w:ascii="Times New Roman" w:eastAsia="Times New Roman" w:hAnsi="Times New Roman" w:cs="Times New Roman"/>
          <w:b/>
          <w:szCs w:val="26"/>
        </w:rPr>
        <w:t>Егошина Т.И.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89"/>
        <w:gridCol w:w="891"/>
        <w:gridCol w:w="798"/>
        <w:gridCol w:w="812"/>
        <w:gridCol w:w="720"/>
        <w:gridCol w:w="860"/>
        <w:gridCol w:w="704"/>
        <w:gridCol w:w="906"/>
      </w:tblGrid>
      <w:tr w:rsidR="00674436" w:rsidRPr="00020704" w:rsidTr="00674436">
        <w:tc>
          <w:tcPr>
            <w:tcW w:w="3190" w:type="dxa"/>
            <w:gridSpan w:val="4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3190" w:type="dxa"/>
            <w:gridSpan w:val="4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674436" w:rsidRPr="00020704" w:rsidTr="00674436">
        <w:tc>
          <w:tcPr>
            <w:tcW w:w="1580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Русский язык</w:t>
            </w:r>
          </w:p>
        </w:tc>
        <w:tc>
          <w:tcPr>
            <w:tcW w:w="1610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Литература</w:t>
            </w:r>
          </w:p>
        </w:tc>
        <w:tc>
          <w:tcPr>
            <w:tcW w:w="1580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Русский язык</w:t>
            </w:r>
          </w:p>
        </w:tc>
        <w:tc>
          <w:tcPr>
            <w:tcW w:w="1610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Литература</w:t>
            </w:r>
          </w:p>
        </w:tc>
      </w:tr>
      <w:tr w:rsidR="00674436" w:rsidRPr="00020704" w:rsidTr="00674436">
        <w:tc>
          <w:tcPr>
            <w:tcW w:w="689" w:type="dxa"/>
            <w:tcBorders>
              <w:right w:val="single" w:sz="4" w:space="0" w:color="auto"/>
            </w:tcBorders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17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59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020704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proofErr w:type="spellStart"/>
      <w:r w:rsidRPr="00020704">
        <w:rPr>
          <w:rFonts w:ascii="Times New Roman" w:eastAsia="Times New Roman" w:hAnsi="Times New Roman" w:cs="Times New Roman"/>
          <w:b/>
          <w:szCs w:val="26"/>
        </w:rPr>
        <w:t>Баканова</w:t>
      </w:r>
      <w:proofErr w:type="spellEnd"/>
      <w:r w:rsidRPr="00020704">
        <w:rPr>
          <w:rFonts w:ascii="Times New Roman" w:eastAsia="Times New Roman" w:hAnsi="Times New Roman" w:cs="Times New Roman"/>
          <w:b/>
          <w:szCs w:val="26"/>
        </w:rPr>
        <w:t xml:space="preserve"> А.Н.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74436" w:rsidRPr="00020704" w:rsidTr="00674436"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191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674436" w:rsidRPr="00020704" w:rsidTr="00674436"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Английский 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Английский 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Английский 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Английский </w:t>
            </w:r>
          </w:p>
        </w:tc>
        <w:tc>
          <w:tcPr>
            <w:tcW w:w="1915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Английский </w:t>
            </w:r>
          </w:p>
        </w:tc>
      </w:tr>
      <w:tr w:rsidR="00674436" w:rsidRPr="00020704" w:rsidTr="00674436"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39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55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55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34</w:t>
            </w:r>
          </w:p>
        </w:tc>
        <w:tc>
          <w:tcPr>
            <w:tcW w:w="958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020704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020704">
        <w:rPr>
          <w:rFonts w:ascii="Times New Roman" w:eastAsia="Times New Roman" w:hAnsi="Times New Roman" w:cs="Times New Roman"/>
          <w:b/>
          <w:szCs w:val="26"/>
        </w:rPr>
        <w:t>Замков А.А.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74436" w:rsidRPr="00020704" w:rsidTr="00674436"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191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674436" w:rsidRPr="00020704" w:rsidTr="00674436"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Информатика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Информатика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Информатика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Информатика</w:t>
            </w:r>
          </w:p>
        </w:tc>
        <w:tc>
          <w:tcPr>
            <w:tcW w:w="191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Информатика</w:t>
            </w:r>
          </w:p>
        </w:tc>
      </w:tr>
      <w:tr w:rsidR="00674436" w:rsidRPr="00020704" w:rsidTr="00674436"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62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42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73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40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75</w:t>
            </w:r>
          </w:p>
        </w:tc>
        <w:tc>
          <w:tcPr>
            <w:tcW w:w="958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</w:tblGrid>
      <w:tr w:rsidR="00674436" w:rsidRPr="00020704" w:rsidTr="00674436"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674436" w:rsidRPr="00020704" w:rsidTr="00674436"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ОБЖ 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ОБЖ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ОБЖ</w:t>
            </w:r>
          </w:p>
        </w:tc>
      </w:tr>
      <w:tr w:rsidR="00674436" w:rsidRPr="00020704" w:rsidTr="00674436"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91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60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020704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proofErr w:type="spellStart"/>
      <w:r w:rsidRPr="00020704">
        <w:rPr>
          <w:rFonts w:ascii="Times New Roman" w:eastAsia="Times New Roman" w:hAnsi="Times New Roman" w:cs="Times New Roman"/>
          <w:b/>
          <w:szCs w:val="26"/>
        </w:rPr>
        <w:t>Лаврищук</w:t>
      </w:r>
      <w:proofErr w:type="spellEnd"/>
      <w:r w:rsidRPr="00020704">
        <w:rPr>
          <w:rFonts w:ascii="Times New Roman" w:eastAsia="Times New Roman" w:hAnsi="Times New Roman" w:cs="Times New Roman"/>
          <w:b/>
          <w:szCs w:val="26"/>
        </w:rPr>
        <w:t xml:space="preserve"> Е.М.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74436" w:rsidRPr="00020704" w:rsidTr="00674436"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674436" w:rsidRPr="00020704" w:rsidTr="00674436"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История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История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История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История </w:t>
            </w:r>
          </w:p>
        </w:tc>
      </w:tr>
      <w:tr w:rsidR="00674436" w:rsidRPr="00020704" w:rsidTr="00674436"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85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47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46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42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97"/>
        <w:gridCol w:w="1088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74436" w:rsidRPr="00020704" w:rsidTr="00674436"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191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674436" w:rsidRPr="00020704" w:rsidTr="00674436"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Обществознание 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Обществознание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Обществознание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Обществознание</w:t>
            </w:r>
          </w:p>
        </w:tc>
        <w:tc>
          <w:tcPr>
            <w:tcW w:w="1915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Обществознание</w:t>
            </w:r>
          </w:p>
        </w:tc>
      </w:tr>
      <w:tr w:rsidR="00674436" w:rsidRPr="00020704" w:rsidTr="00674436">
        <w:tc>
          <w:tcPr>
            <w:tcW w:w="99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93</w:t>
            </w:r>
          </w:p>
        </w:tc>
        <w:tc>
          <w:tcPr>
            <w:tcW w:w="1088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53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60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50</w:t>
            </w:r>
          </w:p>
        </w:tc>
        <w:tc>
          <w:tcPr>
            <w:tcW w:w="958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020704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020704">
        <w:rPr>
          <w:rFonts w:ascii="Times New Roman" w:eastAsia="Times New Roman" w:hAnsi="Times New Roman" w:cs="Times New Roman"/>
          <w:b/>
          <w:szCs w:val="26"/>
        </w:rPr>
        <w:t xml:space="preserve">Макарова Т.А.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97"/>
        <w:gridCol w:w="1088"/>
        <w:gridCol w:w="957"/>
        <w:gridCol w:w="957"/>
        <w:gridCol w:w="1043"/>
        <w:gridCol w:w="1043"/>
        <w:gridCol w:w="997"/>
        <w:gridCol w:w="1088"/>
        <w:gridCol w:w="997"/>
        <w:gridCol w:w="1088"/>
      </w:tblGrid>
      <w:tr w:rsidR="00674436" w:rsidRPr="00020704" w:rsidTr="00674436"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2086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674436" w:rsidRPr="00020704" w:rsidTr="00674436"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География  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География  </w:t>
            </w:r>
          </w:p>
        </w:tc>
        <w:tc>
          <w:tcPr>
            <w:tcW w:w="2086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География  </w:t>
            </w:r>
          </w:p>
        </w:tc>
        <w:tc>
          <w:tcPr>
            <w:tcW w:w="2085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География  </w:t>
            </w:r>
          </w:p>
        </w:tc>
        <w:tc>
          <w:tcPr>
            <w:tcW w:w="2085" w:type="dxa"/>
            <w:gridSpan w:val="2"/>
          </w:tcPr>
          <w:p w:rsidR="00674436" w:rsidRPr="00020704" w:rsidRDefault="00674436" w:rsidP="00674436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География  </w:t>
            </w:r>
          </w:p>
        </w:tc>
      </w:tr>
      <w:tr w:rsidR="00674436" w:rsidRPr="00020704" w:rsidTr="00674436">
        <w:tc>
          <w:tcPr>
            <w:tcW w:w="99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93</w:t>
            </w:r>
          </w:p>
        </w:tc>
        <w:tc>
          <w:tcPr>
            <w:tcW w:w="1088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95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043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043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50</w:t>
            </w:r>
          </w:p>
        </w:tc>
        <w:tc>
          <w:tcPr>
            <w:tcW w:w="1088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59</w:t>
            </w:r>
          </w:p>
        </w:tc>
        <w:tc>
          <w:tcPr>
            <w:tcW w:w="1088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60"/>
        <w:gridCol w:w="1165"/>
      </w:tblGrid>
      <w:tr w:rsidR="00674436" w:rsidRPr="00020704" w:rsidTr="00674436">
        <w:trPr>
          <w:trHeight w:val="234"/>
        </w:trPr>
        <w:tc>
          <w:tcPr>
            <w:tcW w:w="232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</w:tr>
      <w:tr w:rsidR="00674436" w:rsidRPr="00020704" w:rsidTr="00674436">
        <w:tc>
          <w:tcPr>
            <w:tcW w:w="232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История  </w:t>
            </w:r>
          </w:p>
        </w:tc>
      </w:tr>
      <w:tr w:rsidR="00674436" w:rsidRPr="00020704" w:rsidTr="00674436">
        <w:tc>
          <w:tcPr>
            <w:tcW w:w="1160" w:type="dxa"/>
            <w:tcBorders>
              <w:right w:val="single" w:sz="4" w:space="0" w:color="auto"/>
            </w:tcBorders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40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020704" w:rsidRDefault="00674436" w:rsidP="0067443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 w:rsidRPr="00020704">
        <w:rPr>
          <w:rFonts w:ascii="Times New Roman" w:eastAsia="Times New Roman" w:hAnsi="Times New Roman" w:cs="Times New Roman"/>
          <w:b/>
          <w:szCs w:val="26"/>
        </w:rPr>
        <w:t>Ван Р.Н.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97"/>
        <w:gridCol w:w="1088"/>
        <w:gridCol w:w="957"/>
        <w:gridCol w:w="957"/>
        <w:gridCol w:w="1043"/>
        <w:gridCol w:w="1043"/>
        <w:gridCol w:w="997"/>
        <w:gridCol w:w="1088"/>
        <w:gridCol w:w="997"/>
        <w:gridCol w:w="1088"/>
      </w:tblGrid>
      <w:tr w:rsidR="00674436" w:rsidRPr="00020704" w:rsidTr="00674436"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5 класс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6 класс</w:t>
            </w:r>
          </w:p>
        </w:tc>
        <w:tc>
          <w:tcPr>
            <w:tcW w:w="2086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7 класс</w:t>
            </w:r>
          </w:p>
        </w:tc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8 класс</w:t>
            </w:r>
          </w:p>
        </w:tc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9 класс</w:t>
            </w:r>
          </w:p>
        </w:tc>
      </w:tr>
      <w:tr w:rsidR="00674436" w:rsidRPr="00020704" w:rsidTr="00674436"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Физкультура   </w:t>
            </w:r>
          </w:p>
        </w:tc>
        <w:tc>
          <w:tcPr>
            <w:tcW w:w="1914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Физкультура</w:t>
            </w:r>
          </w:p>
        </w:tc>
        <w:tc>
          <w:tcPr>
            <w:tcW w:w="2086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Физкультура</w:t>
            </w:r>
          </w:p>
        </w:tc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Физкультура</w:t>
            </w:r>
          </w:p>
        </w:tc>
        <w:tc>
          <w:tcPr>
            <w:tcW w:w="2085" w:type="dxa"/>
            <w:gridSpan w:val="2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b/>
                <w:sz w:val="20"/>
                <w:szCs w:val="26"/>
              </w:rPr>
              <w:t>Физкультура</w:t>
            </w:r>
          </w:p>
        </w:tc>
      </w:tr>
      <w:tr w:rsidR="00674436" w:rsidRPr="00020704" w:rsidTr="00674436">
        <w:tc>
          <w:tcPr>
            <w:tcW w:w="99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088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95</w:t>
            </w:r>
          </w:p>
        </w:tc>
        <w:tc>
          <w:tcPr>
            <w:tcW w:w="95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043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91</w:t>
            </w:r>
          </w:p>
        </w:tc>
        <w:tc>
          <w:tcPr>
            <w:tcW w:w="1043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1088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7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92</w:t>
            </w:r>
          </w:p>
        </w:tc>
        <w:tc>
          <w:tcPr>
            <w:tcW w:w="1088" w:type="dxa"/>
          </w:tcPr>
          <w:p w:rsidR="00674436" w:rsidRPr="00020704" w:rsidRDefault="00674436" w:rsidP="0067443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2070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</w:tr>
    </w:tbl>
    <w:p w:rsidR="00674436" w:rsidRPr="00674436" w:rsidRDefault="00674436" w:rsidP="006744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674436" w:rsidRDefault="00674436" w:rsidP="006744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674436" w:rsidRDefault="00674436" w:rsidP="006744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 wp14:anchorId="2A9D5D66" wp14:editId="7214EC7E">
            <wp:extent cx="6418053" cy="3398808"/>
            <wp:effectExtent l="0" t="0" r="190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4436" w:rsidRPr="00674436" w:rsidRDefault="00674436" w:rsidP="006744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674436" w:rsidRDefault="00674436" w:rsidP="0067443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Из приведенной таблицы   видно, что:</w:t>
      </w:r>
    </w:p>
    <w:p w:rsidR="00674436" w:rsidRPr="00674436" w:rsidRDefault="00674436" w:rsidP="0067443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Успеваемость учащихся школы имеет относительно стабильные результаты, удовлетворяющие требованиям государственного стандарта.</w:t>
      </w:r>
    </w:p>
    <w:p w:rsidR="00674436" w:rsidRPr="00674436" w:rsidRDefault="00674436" w:rsidP="0067443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Эти показатели являются результатом соблюдения преемственности обучения:</w:t>
      </w:r>
    </w:p>
    <w:p w:rsidR="00674436" w:rsidRPr="00674436" w:rsidRDefault="00674436" w:rsidP="0067443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-стабильность общеобразовательных программ и учебных пособий;</w:t>
      </w:r>
    </w:p>
    <w:p w:rsidR="00674436" w:rsidRPr="00674436" w:rsidRDefault="00674436" w:rsidP="0067443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-систематизировать организацию работы со слабоуспевающими учащимися;</w:t>
      </w:r>
    </w:p>
    <w:p w:rsidR="00674436" w:rsidRPr="00674436" w:rsidRDefault="00674436" w:rsidP="0067443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-низкие показатели качества по математике и русскому языку;</w:t>
      </w:r>
    </w:p>
    <w:p w:rsidR="00674436" w:rsidRPr="00674436" w:rsidRDefault="00674436" w:rsidP="00674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Прослеживается снижение уровня </w:t>
      </w:r>
      <w:proofErr w:type="spellStart"/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обученности</w:t>
      </w:r>
      <w:proofErr w:type="spellEnd"/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учащихся с переходом в основную школу. </w:t>
      </w:r>
    </w:p>
    <w:p w:rsidR="00674436" w:rsidRPr="00674436" w:rsidRDefault="00674436" w:rsidP="00674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4436" w:rsidRPr="00674436" w:rsidRDefault="00674436" w:rsidP="00674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 xml:space="preserve">Выводы: </w:t>
      </w:r>
    </w:p>
    <w:p w:rsidR="00674436" w:rsidRPr="00674436" w:rsidRDefault="00674436" w:rsidP="00674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1. Заместителю директора по УМР продумать систему работы с группой способных учащихся на 2019-2020 учебный год через разработку программы школы «Одаренные дети» совместно с начальной школой.</w:t>
      </w:r>
    </w:p>
    <w:p w:rsidR="00674436" w:rsidRPr="00674436" w:rsidRDefault="00674436" w:rsidP="00674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2.Учителям-предметникам продолжить занятия с учащимися, занимающимися проектной и научно-исследовательской деятельностью.</w:t>
      </w:r>
    </w:p>
    <w:p w:rsidR="00674436" w:rsidRPr="00674436" w:rsidRDefault="00674436" w:rsidP="00674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3. Качественно изменить работу с детьми, имеющими одну или две «тройки».</w:t>
      </w:r>
    </w:p>
    <w:p w:rsidR="00674436" w:rsidRPr="00674436" w:rsidRDefault="00674436" w:rsidP="00674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4. Регулярно публиковать на сайте результаты участия в различных олимпиадах.</w:t>
      </w:r>
    </w:p>
    <w:p w:rsidR="00674436" w:rsidRPr="00674436" w:rsidRDefault="00674436" w:rsidP="00674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 xml:space="preserve">5. Отметить  учителей, регулярно и серьезно работающих с одарёнными детьми: </w:t>
      </w:r>
    </w:p>
    <w:p w:rsidR="00674436" w:rsidRPr="00674436" w:rsidRDefault="00674436" w:rsidP="00674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Баканова</w:t>
      </w:r>
      <w:proofErr w:type="spellEnd"/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 xml:space="preserve"> А.Н.,  </w:t>
      </w:r>
      <w:proofErr w:type="spellStart"/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>Выходцева</w:t>
      </w:r>
      <w:proofErr w:type="spellEnd"/>
      <w:r w:rsidRPr="00674436">
        <w:rPr>
          <w:rFonts w:ascii="Times New Roman" w:eastAsia="Times New Roman" w:hAnsi="Times New Roman" w:cs="Times New Roman"/>
          <w:bCs/>
          <w:sz w:val="26"/>
          <w:szCs w:val="26"/>
        </w:rPr>
        <w:t xml:space="preserve"> Е.М., Петрова С.Г., Андросова М.Н.</w:t>
      </w:r>
    </w:p>
    <w:p w:rsidR="00674436" w:rsidRPr="00674436" w:rsidRDefault="00674436" w:rsidP="0067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436" w:rsidRPr="00674436" w:rsidRDefault="00674436" w:rsidP="006C1F7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674436" w:rsidRPr="00674436" w:rsidRDefault="00674436" w:rsidP="006C1F7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674436" w:rsidRPr="00674436" w:rsidRDefault="00674436" w:rsidP="006C1F7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674436" w:rsidRPr="00674436" w:rsidRDefault="00674436" w:rsidP="006C1F7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674436" w:rsidRPr="00674436" w:rsidRDefault="00674436" w:rsidP="006C1F7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674436" w:rsidRPr="00674436" w:rsidRDefault="00674436" w:rsidP="006C1F7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674436" w:rsidRPr="00674436" w:rsidRDefault="00674436" w:rsidP="006C1F7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674436" w:rsidRPr="00674436" w:rsidRDefault="00674436" w:rsidP="006C1F7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674436" w:rsidRPr="00674436" w:rsidRDefault="00674436" w:rsidP="006C1F7C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674436" w:rsidRPr="006C1F7C" w:rsidRDefault="00674436" w:rsidP="006C1F7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761" w:rsidRPr="0042144C" w:rsidRDefault="00835761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761" w:rsidRPr="0042144C" w:rsidRDefault="00835761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5AE" w:rsidRPr="0042144C" w:rsidRDefault="004915AE" w:rsidP="00E6497E">
      <w:pPr>
        <w:pStyle w:val="a3"/>
        <w:ind w:left="0"/>
        <w:jc w:val="left"/>
        <w:rPr>
          <w:bCs/>
          <w:sz w:val="26"/>
          <w:szCs w:val="26"/>
        </w:rPr>
      </w:pPr>
    </w:p>
    <w:p w:rsidR="00CE00BA" w:rsidRPr="0042144C" w:rsidRDefault="00CE00BA" w:rsidP="006C17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C7E" w:rsidRPr="0042144C" w:rsidRDefault="002C7C7E" w:rsidP="006C179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Анализ </w:t>
      </w:r>
      <w:proofErr w:type="spellStart"/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внутришкольного</w:t>
      </w:r>
      <w:proofErr w:type="spellEnd"/>
      <w:r w:rsidRPr="0042144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контроля</w:t>
      </w:r>
    </w:p>
    <w:p w:rsidR="007001DE" w:rsidRPr="007001DE" w:rsidRDefault="007001DE" w:rsidP="00700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Внутри школьный контроль проводился в 2018-2019 учебном году с целью: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взаимодействия администрации и педагогического коллектива, </w:t>
      </w:r>
      <w:proofErr w:type="gram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ориентированное</w:t>
      </w:r>
      <w:proofErr w:type="gramEnd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совершенствования педагогического процесса. </w:t>
      </w:r>
    </w:p>
    <w:p w:rsidR="007001DE" w:rsidRPr="007001DE" w:rsidRDefault="007001DE" w:rsidP="00700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Внутри школьный контроль строился на принципах актуальности, плановости, открытости, достоверности.</w:t>
      </w:r>
    </w:p>
    <w:p w:rsidR="007001DE" w:rsidRPr="007001DE" w:rsidRDefault="007001DE" w:rsidP="00700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Психологическая задача ВК – помочь человеку уважать себя: </w:t>
      </w:r>
    </w:p>
    <w:p w:rsidR="007001DE" w:rsidRPr="007001DE" w:rsidRDefault="007001DE" w:rsidP="007001DE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педагог в системе контроля демонстрирует свои притязания; </w:t>
      </w:r>
    </w:p>
    <w:p w:rsidR="007001DE" w:rsidRPr="007001DE" w:rsidRDefault="007001DE" w:rsidP="007001DE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администрация обеспечивает успех; </w:t>
      </w:r>
    </w:p>
    <w:p w:rsidR="007001DE" w:rsidRPr="007001DE" w:rsidRDefault="007001DE" w:rsidP="007001DE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совместно находят принципы успеха и определяют перспективу профессионального роста.</w:t>
      </w:r>
    </w:p>
    <w:p w:rsidR="007001DE" w:rsidRPr="007001DE" w:rsidRDefault="007001DE" w:rsidP="007001D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Методы, которые были использованы в процессе контроля: </w:t>
      </w:r>
    </w:p>
    <w:p w:rsidR="007001DE" w:rsidRPr="007001DE" w:rsidRDefault="007001DE" w:rsidP="007001DE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наблюдения; </w:t>
      </w:r>
    </w:p>
    <w:p w:rsidR="007001DE" w:rsidRPr="007001DE" w:rsidRDefault="007001DE" w:rsidP="007001DE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проверки; </w:t>
      </w:r>
    </w:p>
    <w:p w:rsidR="007001DE" w:rsidRPr="007001DE" w:rsidRDefault="007001DE" w:rsidP="007001DE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собеседования, индивидуальные беседы, посещение уроков, внеклассных мероприятий; </w:t>
      </w:r>
    </w:p>
    <w:p w:rsidR="007001DE" w:rsidRPr="007001DE" w:rsidRDefault="007001DE" w:rsidP="007001DE">
      <w:pPr>
        <w:spacing w:after="0" w:line="240" w:lineRule="auto"/>
        <w:ind w:firstLine="42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Основными элементами контроля были: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1. Выполнение всеобуча.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2. Состояние преподавания учебных предметов.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3. Прохождение программного материала.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proofErr w:type="gram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Качество УУД обучающихся и СОУ в рамках реализации ФГОС.</w:t>
      </w:r>
      <w:proofErr w:type="gramEnd"/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5. Исполнение решений педсоветов, совещаний.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6. Качество ведения школьной документации.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7. Выполнение образовательных программ.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8. Контроль  подготовки  к ГИА. Результаты проведения государственной итоговой аттестации в выпускном  классе.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9. Результативность мониторинговых исследований в соответствии с требованиями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ФГОС ООО.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плану ВШК проводился по следующим направлениям: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Календарно-тематические планы соответствовали требованиям и сдавались в срок большинством педагогов. Замечания, в основном, касались планирования текущих проверочных работ, прохождения практической части программы, собеседований  по ТБ. Все замечания устраняли в срок.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2. В течение года проверялись классные журналы и журналы групп продлённого дня. При проверке классных журналов отслеживались: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правильность, аккуратность, своевременность заполнения;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своевременность прохождения программы;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выполнение программы, практической её части;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объективность оценивания учащихся.</w:t>
      </w:r>
    </w:p>
    <w:p w:rsidR="007001DE" w:rsidRPr="007001DE" w:rsidRDefault="007001DE" w:rsidP="00700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Проверка показала, что правильно и вовремя оформляют журналы большинство  учителей.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Вместе с тем в ходе проверки были выявлены следующие недочеты и нарушения инструкции по ведению классных журналов: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-несвоевременно фиксировались  темы проведенных уроков, бесед по технике безопасности;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-не всегда фиксировались  темы проверочных и контрольных работ, контрольные и проверочные работы проводятся в последний день, когда уже нет возможности провести работу над ошибками и провести анализ выполненной работы и полученных результатов.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у некоторых преподавателей низкая </w:t>
      </w:r>
      <w:proofErr w:type="spell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накопляемость</w:t>
      </w:r>
      <w:proofErr w:type="spellEnd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отметок по предмету, что в итоге, при выставлении отметок за четверть не дает объективной  оценки работы ученика в течение четверти;</w:t>
      </w:r>
      <w:proofErr w:type="gramEnd"/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некоторые учителя непозволительно используют корректор в классном журнале, практикуют потертости  и исправление отметок. 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Проверка состояния тетрадей в течение учебного года показала, что во всех классах и по всем предметам ведутся тетради, домашние работы выполняются. Объем домашних заданий соответствует нормам.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Орфографический режим соблюдается. Количество диктантов, контрольных работ соответствует календарно-тематическому планированию. На имеющиеся недостатки обращалось </w:t>
      </w:r>
      <w:proofErr w:type="gram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внимание</w:t>
      </w:r>
      <w:proofErr w:type="gramEnd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они своевременно исправлялись. 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Дневники проверялись у учащихся 2 - 9-х классов. </w:t>
      </w:r>
      <w:proofErr w:type="gram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Сделаны следующие выводы: все учителя вовремя выставляют отметки, учащиеся ведут дневники аккуратно, записаны расписания уроков и списки учителей, но, в то же время на момент проверки не у всех учащихся имелись дневники, не всегда записывается домашнее задание, отсутствуют росписи родителей, что говорит об отсутствии систематического контроля  за детьми с их стороны и со стороны классных руководителей.</w:t>
      </w:r>
      <w:proofErr w:type="gramEnd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Классным руководителям было предложено усилить </w:t>
      </w:r>
      <w:proofErr w:type="gram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ведением дневников учащихся, привлекать к этой работе Совет школы.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 (заявление, копия свидетельства о рождении). Классные руководители своевременно вносят в личные дела итоговые отметки, сведения о поощрении учащихся (ксерокопии грамот и благодарностей).    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6. Классно-обобщающий контроль. С  целью   определения  качества знаний учащихся, их соответствие требованиям стандарта и программы,  степени овладения практическими умениями и навыками, в соответствии с планом работы школы проводился КОК 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1, 4,</w:t>
      </w: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5  и 9 классах. Членами МО посещались уроки в этих классах по составленному графику; проводились уроки и контрольные работы учителями - предметниками.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Были составлены справки по итогам КОК, анализ степени </w:t>
      </w:r>
      <w:proofErr w:type="spell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обученности</w:t>
      </w:r>
      <w:proofErr w:type="spellEnd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учащихся, результаты обсуждены  на родительском собрании и на педагогическом совете.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Итоги различных видов контроля рассматривались на заседаниях педагогических советов, совещаниях при директоре, на заседаниях методического объединения учителей начальных классов.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Контроль осуществлялся как в форме инспектирования, так и в форме оказания методической помощи. План </w:t>
      </w:r>
      <w:proofErr w:type="spell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внутришкольного</w:t>
      </w:r>
      <w:proofErr w:type="spellEnd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контроль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заседаниях ШМО, в приказах директора, в справках.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Уровень </w:t>
      </w:r>
      <w:proofErr w:type="spell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обученности</w:t>
      </w:r>
      <w:proofErr w:type="spellEnd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учеников 2- 9 классов систематически  анализировался.  Были  проведены контрольные, тестовые работы  в рамках </w:t>
      </w:r>
      <w:proofErr w:type="gram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контроля за</w:t>
      </w:r>
      <w:proofErr w:type="gramEnd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качеством преподавания предметов, классно-обобщающего контроля.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Знания обучающихся 2- 9 классов подвергались всестороннему анализу и сравнению по  предметам, темам, классам, с выходом на конкретного учителя. В течение учебного года  в школе осуществлялся педагогический мониторинг, одним из основных этапов которого являлось отслеживание 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 в работе педагогического коллектива по обучению учащихся и их причин.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течение учебного года заместителем директора по УМР осуществлялся </w:t>
      </w:r>
      <w:proofErr w:type="gram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объемом выполнения учебных программ по всем предметам учебного плана. 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течение года с педагогами,  классными руководителями проводились совещания, на которых осуществлялись анализ успеваемости обучающихся,  анализ выполнения программ, посещаемости обучающихся учебных занятий, анализ выполнения плана по организованному завершению учебного года, подготовки к государственной (итоговой) аттестации учеников  9 классов. Проведение совещаний позволило своевременно выявлять возникающие проблемы и осуществлять их коррекцию.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Выводы:</w:t>
      </w:r>
    </w:p>
    <w:p w:rsidR="007001DE" w:rsidRPr="007001DE" w:rsidRDefault="007001DE" w:rsidP="007001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Наблюдается небольшое улучшение показателей уровня  успеваемости и качества </w:t>
      </w:r>
      <w:proofErr w:type="spellStart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>обученности</w:t>
      </w:r>
      <w:proofErr w:type="spellEnd"/>
      <w:r w:rsidRPr="007001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сравнению с прошлым учебным годом, что объясняется высоким уровнем подготовки учителей, использованием ИКТ в работе, современных педагогических технологий, работы  с одаренными детьми, использованием проектной технологии в обучении. В связи с этим предлагается совершенствовать ВШК, организовать работу методического совета школы с целью обмена опыта педагогами.  </w:t>
      </w:r>
    </w:p>
    <w:p w:rsidR="00B345B9" w:rsidRPr="0042144C" w:rsidRDefault="00B345B9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3CBB" w:rsidRPr="0042144C" w:rsidRDefault="00FA3CBB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 xml:space="preserve">Педагогические советы и  распространение собственного опыта. </w:t>
      </w:r>
    </w:p>
    <w:p w:rsidR="007001DE" w:rsidRPr="007001DE" w:rsidRDefault="007001DE" w:rsidP="00700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1DE">
        <w:rPr>
          <w:rFonts w:ascii="Times New Roman" w:eastAsia="Times New Roman" w:hAnsi="Times New Roman" w:cs="Times New Roman"/>
          <w:sz w:val="26"/>
          <w:szCs w:val="26"/>
        </w:rPr>
        <w:t xml:space="preserve">В 2018-2019  учебном году  проведено 8  педагогических советов,  где рассматривались вопросы  деятельности школьных методических объединений, мониторинговой работы, проведение ВПР, разработки  учебных программ, календарно-тематического планирования, работы ФГОС, исследовательской работы учащихся, подготовка  к ГИА в форме ОГЭ. </w:t>
      </w:r>
    </w:p>
    <w:p w:rsidR="007001DE" w:rsidRPr="007001DE" w:rsidRDefault="007001DE" w:rsidP="00700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1DE">
        <w:rPr>
          <w:rFonts w:ascii="Times New Roman" w:eastAsia="Times New Roman" w:hAnsi="Times New Roman" w:cs="Times New Roman"/>
          <w:sz w:val="26"/>
          <w:szCs w:val="26"/>
        </w:rPr>
        <w:t>Школа ежегодно принимает участие в районной педагогической конференции. В  марте   2019 года   прошла очередная педагогическая конференция  по теме:  «Повышение качества образования и воспитания  через использование эффективных современных педагогических технологий».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01DE">
        <w:rPr>
          <w:rFonts w:ascii="Times New Roman" w:eastAsia="Times New Roman" w:hAnsi="Times New Roman" w:cs="Times New Roman"/>
          <w:sz w:val="26"/>
          <w:szCs w:val="26"/>
        </w:rPr>
        <w:t xml:space="preserve">Традиционно учителя нашей  ОО активно принимают участи в этом  мероприятии. В форме само обобщения своего опыта подготовили выступления Андросова М.Н. по теме «Использование образовательных технологий для повышения качества образования в условиях ФГОС в начальной школе» и Привалова О.Б. по теме «Повышение качества воспитания через использование эффективных современных педагогических технологий для решения практических задач». Портфолио своей деятельности подготовила  </w:t>
      </w:r>
      <w:proofErr w:type="spellStart"/>
      <w:r w:rsidRPr="007001DE">
        <w:rPr>
          <w:rFonts w:ascii="Times New Roman" w:eastAsia="Times New Roman" w:hAnsi="Times New Roman" w:cs="Times New Roman"/>
          <w:sz w:val="26"/>
          <w:szCs w:val="26"/>
        </w:rPr>
        <w:t>Алхастова</w:t>
      </w:r>
      <w:proofErr w:type="spellEnd"/>
      <w:r w:rsidRPr="007001DE">
        <w:rPr>
          <w:rFonts w:ascii="Times New Roman" w:eastAsia="Times New Roman" w:hAnsi="Times New Roman" w:cs="Times New Roman"/>
          <w:sz w:val="26"/>
          <w:szCs w:val="26"/>
        </w:rPr>
        <w:t xml:space="preserve"> С.Х. по теме «Повышение качества воспитания через использование эффективных современных педагогических технологий для решения практических». Обзорную презентацию по особо значимым событиям «Калейдоскоп событий 2018»  подготовила  заместитель директора по УМР   Макарова Т.А. </w:t>
      </w:r>
    </w:p>
    <w:p w:rsidR="007001DE" w:rsidRPr="007001DE" w:rsidRDefault="007001DE" w:rsidP="00700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1DE">
        <w:rPr>
          <w:rFonts w:ascii="Times New Roman" w:eastAsia="Times New Roman" w:hAnsi="Times New Roman" w:cs="Times New Roman"/>
          <w:sz w:val="26"/>
          <w:szCs w:val="26"/>
        </w:rPr>
        <w:t xml:space="preserve">По итогам участия в педагогической конференции  учителя были отмечены  Дипломами УСП МБР. </w:t>
      </w:r>
    </w:p>
    <w:p w:rsidR="007001DE" w:rsidRPr="007001DE" w:rsidRDefault="00FF4DD0" w:rsidP="00700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Педагоги МБОУ «ШИ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молон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001DE" w:rsidRPr="007001DE">
        <w:rPr>
          <w:rFonts w:ascii="Times New Roman" w:eastAsia="Times New Roman" w:hAnsi="Times New Roman" w:cs="Times New Roman"/>
          <w:sz w:val="26"/>
          <w:szCs w:val="26"/>
        </w:rPr>
        <w:t xml:space="preserve">участвуют в методических семинарах и </w:t>
      </w:r>
      <w:proofErr w:type="spellStart"/>
      <w:r w:rsidR="007001DE" w:rsidRPr="007001DE">
        <w:rPr>
          <w:rFonts w:ascii="Times New Roman" w:eastAsia="Times New Roman" w:hAnsi="Times New Roman" w:cs="Times New Roman"/>
          <w:sz w:val="26"/>
          <w:szCs w:val="26"/>
        </w:rPr>
        <w:t>вебинарах</w:t>
      </w:r>
      <w:proofErr w:type="spellEnd"/>
      <w:r w:rsidR="007001DE" w:rsidRPr="007001DE">
        <w:rPr>
          <w:rFonts w:ascii="Times New Roman" w:eastAsia="Times New Roman" w:hAnsi="Times New Roman" w:cs="Times New Roman"/>
          <w:sz w:val="26"/>
          <w:szCs w:val="26"/>
        </w:rPr>
        <w:t xml:space="preserve">, проводят открытые уроки, дают мастер-классы. Учителя школы – активные участники творческих профессиональных конкурсов. </w:t>
      </w:r>
      <w:proofErr w:type="spellStart"/>
      <w:r w:rsidR="007001DE" w:rsidRPr="007001DE">
        <w:rPr>
          <w:rFonts w:ascii="Times New Roman" w:eastAsia="Times New Roman" w:hAnsi="Times New Roman" w:cs="Times New Roman"/>
          <w:sz w:val="26"/>
          <w:szCs w:val="26"/>
        </w:rPr>
        <w:t>Лаврищук</w:t>
      </w:r>
      <w:proofErr w:type="spellEnd"/>
      <w:r w:rsidR="007001DE" w:rsidRPr="007001DE">
        <w:rPr>
          <w:rFonts w:ascii="Times New Roman" w:eastAsia="Times New Roman" w:hAnsi="Times New Roman" w:cs="Times New Roman"/>
          <w:sz w:val="26"/>
          <w:szCs w:val="26"/>
        </w:rPr>
        <w:t xml:space="preserve"> Е.М. участвовала в </w:t>
      </w:r>
      <w:proofErr w:type="gramStart"/>
      <w:r w:rsidR="007001DE" w:rsidRPr="007001DE">
        <w:rPr>
          <w:rFonts w:ascii="Times New Roman" w:eastAsia="Times New Roman" w:hAnsi="Times New Roman" w:cs="Times New Roman"/>
          <w:sz w:val="26"/>
          <w:szCs w:val="26"/>
        </w:rPr>
        <w:t>муниципальном</w:t>
      </w:r>
      <w:proofErr w:type="gramEnd"/>
      <w:r w:rsidR="007001DE" w:rsidRPr="007001DE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педагогического мастерства  2018 в номинации  «Лучший учитель-предметник».</w:t>
      </w:r>
    </w:p>
    <w:p w:rsidR="00B6127C" w:rsidRPr="0042144C" w:rsidRDefault="006D49C1" w:rsidP="006C1796">
      <w:pPr>
        <w:pStyle w:val="a3"/>
        <w:ind w:left="0"/>
        <w:jc w:val="left"/>
        <w:rPr>
          <w:b/>
          <w:sz w:val="26"/>
          <w:szCs w:val="26"/>
        </w:rPr>
      </w:pPr>
      <w:r w:rsidRPr="0042144C">
        <w:rPr>
          <w:b/>
          <w:sz w:val="26"/>
          <w:szCs w:val="26"/>
        </w:rPr>
        <w:t>Реализация ФГОС.</w:t>
      </w:r>
    </w:p>
    <w:p w:rsidR="00FF4DD0" w:rsidRPr="00FF4DD0" w:rsidRDefault="00FF4DD0" w:rsidP="00FF4D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С 2011 года школа работает в условиях реализации ФГОС. </w:t>
      </w:r>
    </w:p>
    <w:p w:rsidR="00FF4DD0" w:rsidRPr="00FF4DD0" w:rsidRDefault="00FF4DD0" w:rsidP="00FF4D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В 2018-2019 учебном году осуществлен переход на новые образовательные стандарты. За это время накоплен большой материал. </w:t>
      </w:r>
    </w:p>
    <w:p w:rsidR="00FF4DD0" w:rsidRPr="00FF4DD0" w:rsidRDefault="00FF4DD0" w:rsidP="00FF4D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Вопросы введения ФГОС  были рассмотрены на заседаниях школьных методических  объединений. Проведён анализ ресурсов </w:t>
      </w:r>
      <w:proofErr w:type="spellStart"/>
      <w:r w:rsidRPr="00FF4DD0">
        <w:rPr>
          <w:rFonts w:ascii="Times New Roman" w:eastAsia="Times New Roman" w:hAnsi="Times New Roman" w:cs="Times New Roman"/>
          <w:sz w:val="26"/>
          <w:szCs w:val="26"/>
        </w:rPr>
        <w:t>учебно</w:t>
      </w:r>
      <w:proofErr w:type="spell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- методической литературы, программного оснащения, используемого для обеспечения системно-</w:t>
      </w:r>
      <w:proofErr w:type="spellStart"/>
      <w:r w:rsidRPr="00FF4DD0"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proofErr w:type="spell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подхода к организации образовательного процесса, в том числе и организации внеурочной деятельности учащихся.</w:t>
      </w:r>
    </w:p>
    <w:p w:rsidR="00FF4DD0" w:rsidRPr="00FF4DD0" w:rsidRDefault="00FF4DD0" w:rsidP="00FF4D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Все учащиеся обеспечены учебниками. По запросу родительского сообщества в начальной школе перешли на УМК «Школа России», </w:t>
      </w:r>
      <w:proofErr w:type="gramStart"/>
      <w:r w:rsidRPr="00FF4DD0">
        <w:rPr>
          <w:rFonts w:ascii="Times New Roman" w:eastAsia="Times New Roman" w:hAnsi="Times New Roman" w:cs="Times New Roman"/>
          <w:sz w:val="26"/>
          <w:szCs w:val="26"/>
        </w:rPr>
        <w:t>который</w:t>
      </w:r>
      <w:proofErr w:type="gram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 имеет электронные </w:t>
      </w:r>
      <w:r w:rsidRPr="00FF4DD0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образовательные ресурсы (электронная поддержка уроков обучения грамоте, письма, окружающего мира, литературного чтения, математики, русского языка).</w:t>
      </w:r>
    </w:p>
    <w:p w:rsidR="00FF4DD0" w:rsidRPr="00FF4DD0" w:rsidRDefault="00FF4DD0" w:rsidP="00FF4D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В рамках реализации плана по внедрению и реализации ФГОС педагоги начальной школы регулярно посещают семинары, круглые столы, участвуют в </w:t>
      </w:r>
      <w:proofErr w:type="spellStart"/>
      <w:r w:rsidRPr="00FF4DD0">
        <w:rPr>
          <w:rFonts w:ascii="Times New Roman" w:eastAsia="Times New Roman" w:hAnsi="Times New Roman" w:cs="Times New Roman"/>
          <w:sz w:val="26"/>
          <w:szCs w:val="26"/>
        </w:rPr>
        <w:t>вебинарах</w:t>
      </w:r>
      <w:proofErr w:type="spellEnd"/>
      <w:r w:rsidRPr="00FF4DD0">
        <w:rPr>
          <w:rFonts w:ascii="Times New Roman" w:eastAsia="Times New Roman" w:hAnsi="Times New Roman" w:cs="Times New Roman"/>
          <w:sz w:val="26"/>
          <w:szCs w:val="26"/>
        </w:rPr>
        <w:t>.  Все учителя прошли  курсы повышения квалификации.</w:t>
      </w:r>
    </w:p>
    <w:p w:rsidR="00FF4DD0" w:rsidRPr="00FF4DD0" w:rsidRDefault="00FF4DD0" w:rsidP="00FF4D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>Разработаны учебные рабочие программы и программы внеурочной деятельности.</w:t>
      </w:r>
    </w:p>
    <w:p w:rsidR="00FF4DD0" w:rsidRPr="00FF4DD0" w:rsidRDefault="00FF4DD0" w:rsidP="00FF4D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Изменения коснулись и деятельности </w:t>
      </w:r>
      <w:proofErr w:type="gramStart"/>
      <w:r w:rsidRPr="00FF4DD0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FF4DD0">
        <w:rPr>
          <w:rFonts w:ascii="Times New Roman" w:eastAsia="Times New Roman" w:hAnsi="Times New Roman" w:cs="Times New Roman"/>
          <w:sz w:val="26"/>
          <w:szCs w:val="26"/>
        </w:rPr>
        <w:t>. В процессе посещения уроков видно, что самостоятельной работе обучающихся  отводится больше времени, причем характер ее стал исследовательским, творческим, продуктивным. Учащиеся выполняют задания и учатся формулировать учебные задачи, зная цель своей деятельности. При этом</w:t>
      </w:r>
      <w:proofErr w:type="gramStart"/>
      <w:r w:rsidRPr="00FF4DD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педагоги учат формировать у обучающихся навыки самоконтроля и самооценки.</w:t>
      </w:r>
    </w:p>
    <w:p w:rsidR="00FF4DD0" w:rsidRPr="00FF4DD0" w:rsidRDefault="00FF4DD0" w:rsidP="00FF4D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>Как показывает результат диагностических работ, школьники не боятся выполнять нестандартные задачи, они могут применять свои знания при решении практико-ориентированных заданий. Возможность выбора заданий, способов решения значительно снизила у детей уровень тревожности при их выполнении, повысила мотивацию к обучению.</w:t>
      </w:r>
    </w:p>
    <w:p w:rsidR="006D49C1" w:rsidRPr="0042144C" w:rsidRDefault="00FF4DD0" w:rsidP="00FF4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>Выводы: работу в условиях введения ФГОС следует признать удовлетворительной, рекомендовать в дальнейшем практиковать работу по преемственности ФГОС НОО и ФГОС  ООО.</w:t>
      </w:r>
    </w:p>
    <w:p w:rsidR="006D49C1" w:rsidRPr="0042144C" w:rsidRDefault="0047627C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2144C">
        <w:rPr>
          <w:rFonts w:ascii="Times New Roman" w:hAnsi="Times New Roman" w:cs="Times New Roman"/>
          <w:b/>
          <w:sz w:val="26"/>
          <w:szCs w:val="26"/>
        </w:rPr>
        <w:t>Предпрофильное</w:t>
      </w:r>
      <w:proofErr w:type="spellEnd"/>
      <w:r w:rsidRPr="0042144C">
        <w:rPr>
          <w:rFonts w:ascii="Times New Roman" w:hAnsi="Times New Roman" w:cs="Times New Roman"/>
          <w:b/>
          <w:sz w:val="26"/>
          <w:szCs w:val="26"/>
        </w:rPr>
        <w:t xml:space="preserve"> обучение </w:t>
      </w:r>
    </w:p>
    <w:p w:rsidR="0047627C" w:rsidRPr="0042144C" w:rsidRDefault="0047627C" w:rsidP="00FF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 xml:space="preserve">Для достижения задач обучения учащихся основной школы осуществлялась  </w:t>
      </w:r>
      <w:proofErr w:type="gramStart"/>
      <w:r w:rsidR="00EA1178" w:rsidRPr="0042144C">
        <w:rPr>
          <w:rFonts w:ascii="Times New Roman" w:hAnsi="Times New Roman" w:cs="Times New Roman"/>
          <w:sz w:val="26"/>
          <w:szCs w:val="26"/>
        </w:rPr>
        <w:t>пред</w:t>
      </w:r>
      <w:proofErr w:type="gramEnd"/>
      <w:r w:rsidR="00EA1178" w:rsidRPr="0042144C">
        <w:rPr>
          <w:rFonts w:ascii="Times New Roman" w:hAnsi="Times New Roman" w:cs="Times New Roman"/>
          <w:sz w:val="26"/>
          <w:szCs w:val="26"/>
        </w:rPr>
        <w:t xml:space="preserve"> профильная</w:t>
      </w:r>
      <w:r w:rsidRPr="0042144C">
        <w:rPr>
          <w:rFonts w:ascii="Times New Roman" w:hAnsi="Times New Roman" w:cs="Times New Roman"/>
          <w:sz w:val="26"/>
          <w:szCs w:val="26"/>
        </w:rPr>
        <w:t xml:space="preserve"> подготовка </w:t>
      </w:r>
      <w:r w:rsidR="00EA1178" w:rsidRPr="0042144C">
        <w:rPr>
          <w:rFonts w:ascii="Times New Roman" w:hAnsi="Times New Roman" w:cs="Times New Roman"/>
          <w:sz w:val="26"/>
          <w:szCs w:val="26"/>
        </w:rPr>
        <w:t xml:space="preserve">учащихся выпускного класса. </w:t>
      </w:r>
      <w:r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27C" w:rsidRPr="0042144C" w:rsidRDefault="00F223E9" w:rsidP="00FF4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201</w:t>
      </w:r>
      <w:r w:rsidR="00FF4DD0">
        <w:rPr>
          <w:rFonts w:ascii="Times New Roman" w:hAnsi="Times New Roman" w:cs="Times New Roman"/>
          <w:sz w:val="26"/>
          <w:szCs w:val="26"/>
        </w:rPr>
        <w:t>8</w:t>
      </w:r>
      <w:r w:rsidR="0047627C" w:rsidRPr="0042144C">
        <w:rPr>
          <w:rFonts w:ascii="Times New Roman" w:hAnsi="Times New Roman" w:cs="Times New Roman"/>
          <w:sz w:val="26"/>
          <w:szCs w:val="26"/>
        </w:rPr>
        <w:t>-201</w:t>
      </w:r>
      <w:r w:rsidR="00FF4DD0">
        <w:rPr>
          <w:rFonts w:ascii="Times New Roman" w:hAnsi="Times New Roman" w:cs="Times New Roman"/>
          <w:sz w:val="26"/>
          <w:szCs w:val="26"/>
        </w:rPr>
        <w:t>9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учебном году, в МБОУ «Ш</w:t>
      </w:r>
      <w:r w:rsidR="0086104D" w:rsidRPr="0042144C">
        <w:rPr>
          <w:rFonts w:ascii="Times New Roman" w:hAnsi="Times New Roman" w:cs="Times New Roman"/>
          <w:sz w:val="26"/>
          <w:szCs w:val="26"/>
        </w:rPr>
        <w:t>И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47627C" w:rsidRPr="0042144C">
        <w:rPr>
          <w:rFonts w:ascii="Times New Roman" w:hAnsi="Times New Roman" w:cs="Times New Roman"/>
          <w:sz w:val="26"/>
          <w:szCs w:val="26"/>
        </w:rPr>
        <w:t>Омолон</w:t>
      </w:r>
      <w:proofErr w:type="spellEnd"/>
      <w:r w:rsidR="0047627C" w:rsidRPr="0042144C">
        <w:rPr>
          <w:rFonts w:ascii="Times New Roman" w:hAnsi="Times New Roman" w:cs="Times New Roman"/>
          <w:sz w:val="26"/>
          <w:szCs w:val="26"/>
        </w:rPr>
        <w:t>» реализовывались</w:t>
      </w:r>
      <w:r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элективные курсы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DD0">
        <w:rPr>
          <w:rFonts w:ascii="Times New Roman" w:hAnsi="Times New Roman" w:cs="Times New Roman"/>
          <w:sz w:val="26"/>
          <w:szCs w:val="26"/>
        </w:rPr>
        <w:t>Онищенко Н.И.</w:t>
      </w:r>
      <w:r>
        <w:rPr>
          <w:rFonts w:ascii="Times New Roman" w:hAnsi="Times New Roman" w:cs="Times New Roman"/>
          <w:sz w:val="26"/>
          <w:szCs w:val="26"/>
        </w:rPr>
        <w:t xml:space="preserve"> «ГИА: подготовка к математике в формате ОГЭ</w:t>
      </w:r>
      <w:r w:rsidR="0047627C" w:rsidRPr="0042144C">
        <w:rPr>
          <w:rFonts w:ascii="Times New Roman" w:hAnsi="Times New Roman" w:cs="Times New Roman"/>
          <w:sz w:val="26"/>
          <w:szCs w:val="26"/>
        </w:rPr>
        <w:t>» - 1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часов, </w:t>
      </w:r>
      <w:r w:rsidR="00FF4DD0">
        <w:rPr>
          <w:rFonts w:ascii="Times New Roman" w:hAnsi="Times New Roman" w:cs="Times New Roman"/>
          <w:sz w:val="26"/>
          <w:szCs w:val="26"/>
        </w:rPr>
        <w:t>Егошина Т.И.</w:t>
      </w:r>
      <w:r w:rsidR="0086104D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«ГИА: курс подготовки к экзаменам по русскому языку в новой форме» - 1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47627C" w:rsidRPr="0042144C">
        <w:rPr>
          <w:rFonts w:ascii="Times New Roman" w:hAnsi="Times New Roman" w:cs="Times New Roman"/>
          <w:sz w:val="26"/>
          <w:szCs w:val="26"/>
        </w:rPr>
        <w:t xml:space="preserve"> часов. </w:t>
      </w:r>
    </w:p>
    <w:p w:rsidR="0047627C" w:rsidRDefault="0047627C" w:rsidP="00FF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Вывод</w:t>
      </w:r>
      <w:r w:rsidR="0086104D" w:rsidRPr="0042144C">
        <w:rPr>
          <w:rFonts w:ascii="Times New Roman" w:hAnsi="Times New Roman" w:cs="Times New Roman"/>
          <w:sz w:val="26"/>
          <w:szCs w:val="26"/>
        </w:rPr>
        <w:t>:  а</w:t>
      </w:r>
      <w:r w:rsidR="002C7C7E" w:rsidRPr="0042144C">
        <w:rPr>
          <w:rFonts w:ascii="Times New Roman" w:hAnsi="Times New Roman" w:cs="Times New Roman"/>
          <w:sz w:val="26"/>
          <w:szCs w:val="26"/>
        </w:rPr>
        <w:t xml:space="preserve">нализ посещенных занятий и планов по элективным курсам  показал, что данные занятия направлены на формирование умений и навыков работы с </w:t>
      </w:r>
      <w:proofErr w:type="spellStart"/>
      <w:r w:rsidR="002C7C7E" w:rsidRPr="0042144C">
        <w:rPr>
          <w:rFonts w:ascii="Times New Roman" w:hAnsi="Times New Roman" w:cs="Times New Roman"/>
          <w:sz w:val="26"/>
          <w:szCs w:val="26"/>
        </w:rPr>
        <w:t>КИМами</w:t>
      </w:r>
      <w:proofErr w:type="spellEnd"/>
      <w:r w:rsidR="002C7C7E" w:rsidRPr="0042144C">
        <w:rPr>
          <w:rFonts w:ascii="Times New Roman" w:hAnsi="Times New Roman" w:cs="Times New Roman"/>
          <w:sz w:val="26"/>
          <w:szCs w:val="26"/>
        </w:rPr>
        <w:t>. П</w:t>
      </w:r>
      <w:r w:rsidRPr="0042144C">
        <w:rPr>
          <w:rFonts w:ascii="Times New Roman" w:hAnsi="Times New Roman" w:cs="Times New Roman"/>
          <w:sz w:val="26"/>
          <w:szCs w:val="26"/>
        </w:rPr>
        <w:t>рограмма элективных курсов выполнена, обеспечивая потребности учащихся в получении качественного основного образования и для подготовки к  успешн</w:t>
      </w:r>
      <w:r w:rsidR="00EA1178" w:rsidRPr="0042144C">
        <w:rPr>
          <w:rFonts w:ascii="Times New Roman" w:hAnsi="Times New Roman" w:cs="Times New Roman"/>
          <w:sz w:val="26"/>
          <w:szCs w:val="26"/>
        </w:rPr>
        <w:t xml:space="preserve">ому выполнению ГИА в форме ОГЭ. </w:t>
      </w:r>
    </w:p>
    <w:p w:rsidR="00FF4DD0" w:rsidRPr="0042144C" w:rsidRDefault="00FF4DD0" w:rsidP="00FF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b/>
          <w:sz w:val="24"/>
          <w:szCs w:val="24"/>
        </w:rPr>
        <w:t>АНАЛИЗ   ПРОВЕДЕНИЯ   ОГЭ</w:t>
      </w:r>
    </w:p>
    <w:p w:rsidR="00A27B80" w:rsidRPr="0042144C" w:rsidRDefault="00A27B80" w:rsidP="007D5D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В  течение  2018-2019  учебного  года  в  школе  велась  целенаправленная,  планомерная, систематическая  подготовка  участников  педагогического  процесса  к  ГИА-9.  В  соответствии  с нормативно-правовыми  документами  по  организации  и  проведению  ГИА-9,  был  разработан  план-график подготовки учащихся к ОГЭ, который был вынесен на обсуждение методических предметных объединений школы и утвержден директором школы.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В  соответствии  с  данным  планом  были  составлены  планы  работы  по  подготовке  учащихся  к государственной итоговой аттестации заместителем директора по УМР, методическими объединениями, учителями  -  предметниками.  В  течение  учебного  года  для  учителей-предметников  проводились совещания, на которых были </w:t>
      </w:r>
      <w:proofErr w:type="gramStart"/>
      <w:r w:rsidRPr="00FF4DD0">
        <w:rPr>
          <w:rFonts w:ascii="Times New Roman" w:eastAsia="Times New Roman" w:hAnsi="Times New Roman" w:cs="Times New Roman"/>
          <w:sz w:val="26"/>
          <w:szCs w:val="26"/>
        </w:rPr>
        <w:t>рассмотрены</w:t>
      </w:r>
      <w:proofErr w:type="gram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 проанализированы  результаты государственной итоговой аттестации  предыдущего учебного года.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>В начале  учебного года сформирована база данных по  учащимся школы для  сдачи  экзаменов, которая обновлялась в течение года, оформлен информационный стенд, посвященный ГИА-9.  Учителя-предметники  уделяли  большое  внимание решению  различных  вариантов  тестовых  заданий  на  уроках,  предметных кружках,   во время дополнительных  и индивидуальных занятий.  Проведены  внутри школьные  пробные  экзамены  по  русскому  языку,  математике  и географии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предметам по выбору в форме и по материалам ОГЭ.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lastRenderedPageBreak/>
        <w:t>В течение года осуществлялось постоянное информирование учащихся 9 класса и их родителей по  вопросам  подготовки  к  ГИА-9  через  родительские  и  ученические  собрания,  на  которых  они знакомились  с  перечнем  нормативно-правовой  документации,  методическими  рекомендациями  по организации деятельности выпускников во вре</w:t>
      </w:r>
      <w:r>
        <w:rPr>
          <w:rFonts w:ascii="Times New Roman" w:eastAsia="Times New Roman" w:hAnsi="Times New Roman" w:cs="Times New Roman"/>
          <w:sz w:val="26"/>
          <w:szCs w:val="26"/>
        </w:rPr>
        <w:t>мя подготовки и прохождения ГИА</w:t>
      </w:r>
      <w:r w:rsidRPr="00FF4DD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До  сведения  учащихся  и  родителей  своевременно  доводились  результаты    диагностических работ,  анализ  работ  учителями-предметниками,  который  они  проводили  с  целью  выявления  причин неудач учащихся и устранения пробелов в знаниях и на протяжении года проводились корректировки  работы планов мероприятий по подготовке к ГИА-9.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В  рамках  подготовки  к  ГИА-9  в  течение  года  просматривалась  работа  с  бланками,  </w:t>
      </w:r>
      <w:proofErr w:type="spellStart"/>
      <w:r w:rsidRPr="00FF4DD0">
        <w:rPr>
          <w:rFonts w:ascii="Times New Roman" w:eastAsia="Times New Roman" w:hAnsi="Times New Roman" w:cs="Times New Roman"/>
          <w:sz w:val="26"/>
          <w:szCs w:val="26"/>
        </w:rPr>
        <w:t>КИМами</w:t>
      </w:r>
      <w:proofErr w:type="spell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, посещаемость  занятий  учащимися,  наличие  информационных  уголков  в  классах,  организация подготовки к ЕГЭ на уроках и индивидуальных занятиях.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В  соответствии  с  планом  внутри школьного  контроля  администрацией  школы  были  проведены тематические проверки и проанализирована работа по следующим показателям: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- выполнение общеобразовательных программ в выпускных классах;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повторения учебного материала;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 уровня  знаний  выпускников  9,  выполнения планируемых требований  к уровню подготовки выпускников;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- выполнение указаний к ведению классного журнала, устранение замечаний по ведению журнала;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- система учета знаний учащихся;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- выполнение требований к заполнению аттестатов и приложений к ним.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>Сочетание административного контроля с самоконтролем и самоанализом деятельности педагогов позволило  достичь  достаточного  уровня  подготовки  к  государственной  (итоговой)  аттестации  и способствовало её организованному проведению.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К ГИА были допущены 13 человек, имеющие по итогам промежуточной аттестации удовлетворительные отметки (протокол педагогического совета от 17.05.2019 года №4). Один ученик очно-заочной формы обучения </w:t>
      </w:r>
      <w:proofErr w:type="spellStart"/>
      <w:r w:rsidRPr="00FF4DD0">
        <w:rPr>
          <w:rFonts w:ascii="Times New Roman" w:eastAsia="Times New Roman" w:hAnsi="Times New Roman" w:cs="Times New Roman"/>
          <w:sz w:val="26"/>
          <w:szCs w:val="26"/>
        </w:rPr>
        <w:t>Пананто</w:t>
      </w:r>
      <w:proofErr w:type="spell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Алексей, не явившийся на итоговое собеседование по срокам, не допущен к экзаменам.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Из 13 выпускников один -  Слепцов Олег на основании приказа УСП БМР от </w:t>
      </w:r>
      <w:r w:rsidRPr="00FF4DD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20.05.2019г № 165 – од </w:t>
      </w: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и проведении государственной аттестации выпускников  </w:t>
      </w:r>
      <w:r w:rsidRPr="00FF4DD0">
        <w:rPr>
          <w:rFonts w:ascii="Times New Roman" w:eastAsia="Times New Roman" w:hAnsi="Times New Roman" w:cs="Times New Roman"/>
          <w:sz w:val="26"/>
          <w:szCs w:val="26"/>
          <w:lang w:val="en-US"/>
        </w:rPr>
        <w:t>IX</w:t>
      </w: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 специальных  (коррекционных)  классов общеобразовательных   организаций   БМР   в   2019   году»  один экзамен по технологии (трудовому обучению) в форме практической экзаменационной работы и устных ответов на вопросы, которые составлены  учителями-предметником и приняты на заседании ШМО естественных предметов и</w:t>
      </w:r>
      <w:proofErr w:type="gram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технологии.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Сводный результат ГИА в </w:t>
      </w:r>
      <w:r>
        <w:rPr>
          <w:rFonts w:ascii="Times New Roman" w:eastAsia="Times New Roman" w:hAnsi="Times New Roman" w:cs="Times New Roman"/>
          <w:sz w:val="26"/>
          <w:szCs w:val="26"/>
        </w:rPr>
        <w:t>форме ОГЭ представлен в таблице:</w:t>
      </w:r>
    </w:p>
    <w:p w:rsidR="00FF4DD0" w:rsidRPr="00FF4DD0" w:rsidRDefault="00FF4DD0" w:rsidP="00FF4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36"/>
        <w:gridCol w:w="2751"/>
        <w:gridCol w:w="1359"/>
        <w:gridCol w:w="1484"/>
        <w:gridCol w:w="1211"/>
        <w:gridCol w:w="1511"/>
        <w:gridCol w:w="1315"/>
      </w:tblGrid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Технология  </w:t>
            </w: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Баканов </w:t>
            </w:r>
          </w:p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Владимир Владимирович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Балуев Дмитрий Петрович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FF4DD0">
              <w:rPr>
                <w:rFonts w:ascii="Times New Roman" w:hAnsi="Times New Roman" w:cs="Times New Roman"/>
                <w:szCs w:val="26"/>
              </w:rPr>
              <w:t>Евтынки</w:t>
            </w:r>
            <w:proofErr w:type="spellEnd"/>
            <w:r w:rsidRPr="00FF4DD0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Сергей Владимирович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FF4DD0">
              <w:rPr>
                <w:rFonts w:ascii="Times New Roman" w:hAnsi="Times New Roman" w:cs="Times New Roman"/>
                <w:szCs w:val="26"/>
              </w:rPr>
              <w:t>Евтынки</w:t>
            </w:r>
            <w:proofErr w:type="spellEnd"/>
            <w:r w:rsidRPr="00FF4DD0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Марианна Олеговна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Курилов Даниил Петрович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Курилов Илья Леонидович                  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Курилова </w:t>
            </w:r>
          </w:p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Дана Станиславовна            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Никитина </w:t>
            </w:r>
          </w:p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Людмила Георгиевна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FF4DD0">
              <w:rPr>
                <w:rFonts w:ascii="Times New Roman" w:hAnsi="Times New Roman" w:cs="Times New Roman"/>
                <w:szCs w:val="26"/>
              </w:rPr>
              <w:t>Рыкева</w:t>
            </w:r>
            <w:proofErr w:type="spellEnd"/>
            <w:r w:rsidRPr="00FF4DD0">
              <w:rPr>
                <w:rFonts w:ascii="Times New Roman" w:hAnsi="Times New Roman" w:cs="Times New Roman"/>
                <w:szCs w:val="26"/>
              </w:rPr>
              <w:t xml:space="preserve"> Ольга Олеговна                        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Филатов </w:t>
            </w:r>
          </w:p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Дмитрий Антонович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Щербаков </w:t>
            </w:r>
          </w:p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Владислав Вячеславович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FF4DD0">
              <w:rPr>
                <w:rFonts w:ascii="Times New Roman" w:hAnsi="Times New Roman" w:cs="Times New Roman"/>
                <w:szCs w:val="26"/>
              </w:rPr>
              <w:t>Слепцова</w:t>
            </w:r>
            <w:proofErr w:type="spellEnd"/>
            <w:r w:rsidRPr="00FF4DD0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Алевтина Алексеевна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FF4DD0" w:rsidRPr="00FF4DD0" w:rsidTr="00FC6D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 xml:space="preserve">Слепцов Олег Юрьевич </w:t>
            </w:r>
          </w:p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4DD0" w:rsidRPr="00FF4DD0" w:rsidRDefault="00FF4DD0" w:rsidP="00FF4DD0">
            <w:pPr>
              <w:rPr>
                <w:rFonts w:ascii="Times New Roman" w:hAnsi="Times New Roman" w:cs="Times New Roman"/>
                <w:szCs w:val="26"/>
              </w:rPr>
            </w:pPr>
            <w:r w:rsidRPr="00FF4DD0">
              <w:rPr>
                <w:rFonts w:ascii="Times New Roman" w:hAnsi="Times New Roman" w:cs="Times New Roman"/>
                <w:szCs w:val="26"/>
              </w:rPr>
              <w:t>4</w:t>
            </w:r>
          </w:p>
        </w:tc>
      </w:tr>
    </w:tbl>
    <w:p w:rsidR="00FF4DD0" w:rsidRPr="00FF4DD0" w:rsidRDefault="00FF4DD0" w:rsidP="00FF4D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Выводы: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>В целом государственная итоговая аттестация учащихся 9-х классов в 2018 - 2019 учебном году прошла удовлетворительно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Переаттестацию в основной период по математике прошла Никитина Людмила.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Необходимо п</w:t>
      </w: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родолжить работу по совершенствованию </w:t>
      </w:r>
      <w:proofErr w:type="gramStart"/>
      <w:r w:rsidRPr="00FF4DD0">
        <w:rPr>
          <w:rFonts w:ascii="Times New Roman" w:eastAsia="Times New Roman" w:hAnsi="Times New Roman" w:cs="Times New Roman"/>
          <w:sz w:val="26"/>
          <w:szCs w:val="26"/>
        </w:rPr>
        <w:t>системы организации итоговой аттестации выпускников школы</w:t>
      </w:r>
      <w:proofErr w:type="gram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в форме ГИА через повышение информационной компетенции участников образовательного процесса.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контроль качества преподавания предметов, выходящих на ГИА, внести в систему ВШК персональный </w:t>
      </w:r>
      <w:proofErr w:type="gramStart"/>
      <w:r w:rsidRPr="00FF4DD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работой учителей - предметников.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49C1" w:rsidRPr="0042144C" w:rsidRDefault="00A27B80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Школьные олимпиады</w:t>
      </w:r>
      <w:r w:rsidR="00C651EC" w:rsidRPr="0042144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214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В школьном этапе Всероссийской предметной  олимпиады, который проходил с 01  по 29 октября 2018 года приняли участие 19 школьника с 5 по 9 классов по восьми общеобразовательным предметам.  Больше всего участников было по математике и русскому языку. 9 детей стали победителями и призерами. Самыми  активными  участниками  олимпиад стали  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Евтынки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 Марианна 9 класс,  Рябова Ксения8 класс,  Курилова Дана 9 класс, 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Лямзин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 Егор 7 класс.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Четверо учеников 8 класса Гончар Алексей, Рябова Ксения, 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Лямзин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 Егор, 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Главизнина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 Ольга участвовали в Окружной дистанционной олимпиаде по естественным предметам. 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Лямзин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 Егор стал победителем и занял 1 место, набрав 100 баллов.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Трое учеников Курилова Дана, Курилов Илья, 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Евтынки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 Марианна принимали участие в </w:t>
      </w:r>
      <w:r w:rsidRPr="00FF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Губернаторской региональной дистанционной олимпиаде школьников по </w:t>
      </w:r>
      <w:r w:rsidRPr="00FF4D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предметам, отражающим региональную специфику, где </w:t>
      </w:r>
      <w:proofErr w:type="spellStart"/>
      <w:r w:rsidRPr="00FF4D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Евтынки</w:t>
      </w:r>
      <w:proofErr w:type="spellEnd"/>
      <w:r w:rsidRPr="00FF4D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Марианна стала победителем. </w:t>
      </w:r>
    </w:p>
    <w:p w:rsidR="00FF4DD0" w:rsidRPr="00FF4DD0" w:rsidRDefault="00FF4DD0" w:rsidP="00FF4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участвовали в интернет – </w:t>
      </w:r>
      <w:proofErr w:type="gramStart"/>
      <w:r w:rsidRPr="00FF4DD0">
        <w:rPr>
          <w:rFonts w:ascii="Times New Roman" w:eastAsia="Times New Roman" w:hAnsi="Times New Roman" w:cs="Times New Roman"/>
          <w:sz w:val="24"/>
          <w:szCs w:val="24"/>
        </w:rPr>
        <w:t>олимпиадах</w:t>
      </w:r>
      <w:proofErr w:type="gram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 ученики начальных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4DD0">
        <w:rPr>
          <w:rFonts w:ascii="Times New Roman" w:eastAsia="Times New Roman" w:hAnsi="Times New Roman" w:cs="Times New Roman"/>
          <w:sz w:val="24"/>
          <w:szCs w:val="24"/>
        </w:rPr>
        <w:t>Ученики 2- 3  класса участвовали в он-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 олимпиадах  на образовательных площадках «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FF4DD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F4DD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Знаника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>». Четвероклассники  участвовали в дистанционных мероприятиях «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Компэду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Интолимп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Знанио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». Ребята  каждого класса имеют дипломы победителей и участников. Общий охват участия олимпиадами младших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Выводы: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ледует активно  продолжить подготовку к предметным олимпиадам наших школьников, привлекать их в предметные кружки, на уроках подходить дифференцированно к ребятам, проявляющим определенные способности, выявлять их в предметных конкурсах и викторинах. Вместе с тем обратить внимание на подготовку детей по физике, обществознанию. Руководителям ШМО естественных предметов и технологии и гуманитарных предметов и физкультуры активно  привлекать обучающихся основного уровня к участию в </w:t>
      </w:r>
      <w:proofErr w:type="gramStart"/>
      <w:r w:rsidRPr="00FF4DD0">
        <w:rPr>
          <w:rFonts w:ascii="Times New Roman" w:eastAsia="Times New Roman" w:hAnsi="Times New Roman" w:cs="Times New Roman"/>
          <w:sz w:val="24"/>
          <w:szCs w:val="24"/>
        </w:rPr>
        <w:t>интернет-олимпиадах</w:t>
      </w:r>
      <w:proofErr w:type="gram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Одним  из  приоритетных  направлений  работы  школы  -  создание  системы поддержки одаренных детей. 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 деятельности: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-  внедрение   и  развитие   современных  образовательных  технологий  и образовательных программ педагогами школами; 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 педагогов  и  учащихся  о  проведении  интеллектуально-творческих мероприятий различного уровня и организация их участия; 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-  поддержка  педагогами  школы    одаренных  учащихся  в  различных образовательных областях и их сопровождение;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-  организация участия одарённых детей в различных конкурсах и конференциях,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-  психолого-педагогическое сопровождение одарённых детей;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-  организация школьных мероприятий, направленных на раскрытие творческих и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интеллектуальных способностей учащихся лицея;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создание  банка  творческих  работ  учащихся  по  итогам  научно-практических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>конференций, конкурсов.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школы старается помочь детям раскрыть свои способности в полной мере, достигнуть высоких успехов в выбранном ими виде деятельности, рассмотреть их таланты и умения. </w:t>
      </w:r>
    </w:p>
    <w:p w:rsid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С целью  совершенствования  качества  обучения  и воспитания,  для знакомства  с  новыми  тенденциями  в  образовательном  процессе  ежегодно учителя  школы  повышают  свой  профессиональный  уровень на  курсах повышения  квалификации,  участвуют в  семинарах. </w:t>
      </w:r>
    </w:p>
    <w:p w:rsidR="000C6FF6" w:rsidRPr="00FF4DD0" w:rsidRDefault="000C6FF6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Много работают с одаренными детьми 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Баканова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 А.Н., Макарова Т.А., Петрова С.Г., </w:t>
      </w: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</w:rPr>
        <w:t>Выходцева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 Е.М.</w:t>
      </w:r>
    </w:p>
    <w:p w:rsidR="00FF4DD0" w:rsidRPr="00FF4DD0" w:rsidRDefault="00FF4DD0" w:rsidP="000C6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Работа  проводится  в  соответствии  с  планом  мероприятий  на  2018-2019 учебный год и включала следующие направления: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 работы  групповых  занятий,  кружков. Создание  системы  отбора  мотивированных  и  одаренных  детей  путем проведения  школьных,  районных  мероприятий  и  участия  разного уровня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DD0">
        <w:rPr>
          <w:rFonts w:ascii="Times New Roman" w:eastAsia="Times New Roman" w:hAnsi="Times New Roman" w:cs="Times New Roman"/>
          <w:sz w:val="24"/>
          <w:szCs w:val="24"/>
        </w:rPr>
        <w:t>олимпиадах</w:t>
      </w:r>
      <w:proofErr w:type="gramEnd"/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,  конференциях  НОУ, результативность  участия  в  выставках,  смотрах  и  конкурсах,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спортивных </w:t>
      </w:r>
      <w:proofErr w:type="gramStart"/>
      <w:r w:rsidRPr="00FF4DD0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proofErr w:type="gramEnd"/>
      <w:r w:rsidRPr="00FF4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В круг работы  учителя  с  мотивированными  учащимися  традиционно входит проведение предметных  недель,  которые позволяют как учащимся, так и учителям дополнительно раскрыть свой творческий потенциал.  </w:t>
      </w:r>
    </w:p>
    <w:p w:rsidR="00FF4DD0" w:rsidRPr="00FF4DD0" w:rsidRDefault="00FF4DD0" w:rsidP="00FF4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D0">
        <w:rPr>
          <w:rFonts w:ascii="Times New Roman" w:eastAsia="Times New Roman" w:hAnsi="Times New Roman" w:cs="Times New Roman"/>
          <w:sz w:val="24"/>
          <w:szCs w:val="24"/>
        </w:rPr>
        <w:t xml:space="preserve">Предметные недели позволяют дать школьникам целостное восприятие того или  иного  научного  факта. Взаимодействие всех сторон образовательного процесса приводит  высокой результативности. </w:t>
      </w: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D0" w:rsidRPr="00FF4DD0" w:rsidRDefault="00FF4DD0" w:rsidP="00FF4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86" w:rsidRPr="0042144C" w:rsidRDefault="004C6886" w:rsidP="006C1796">
      <w:pPr>
        <w:pStyle w:val="ac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>Создание единой информационно – образовательной среды</w:t>
      </w:r>
    </w:p>
    <w:p w:rsidR="00421EA5" w:rsidRPr="0042144C" w:rsidRDefault="00421EA5" w:rsidP="000C6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Введение электронных форм учета хода и результатов учебной деятельности является составной частью работы по внедрению И</w:t>
      </w:r>
      <w:proofErr w:type="gramStart"/>
      <w:r w:rsidRPr="0042144C">
        <w:rPr>
          <w:rFonts w:ascii="Times New Roman" w:hAnsi="Times New Roman" w:cs="Times New Roman"/>
          <w:sz w:val="26"/>
          <w:szCs w:val="26"/>
        </w:rPr>
        <w:t xml:space="preserve">КТ в </w:t>
      </w:r>
      <w:r w:rsidR="000C6FF6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0C6FF6">
        <w:rPr>
          <w:rFonts w:ascii="Times New Roman" w:hAnsi="Times New Roman" w:cs="Times New Roman"/>
          <w:sz w:val="26"/>
          <w:szCs w:val="26"/>
        </w:rPr>
        <w:t xml:space="preserve">оцесс управления ОУ, введения </w:t>
      </w:r>
      <w:r w:rsidRPr="0042144C">
        <w:rPr>
          <w:rFonts w:ascii="Times New Roman" w:hAnsi="Times New Roman" w:cs="Times New Roman"/>
          <w:sz w:val="26"/>
          <w:szCs w:val="26"/>
        </w:rPr>
        <w:t xml:space="preserve">электронного документооборота. </w:t>
      </w:r>
    </w:p>
    <w:p w:rsidR="002B4535" w:rsidRPr="009963FE" w:rsidRDefault="009B39C3" w:rsidP="000C6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С 2012 года в школе функционирует официальный сайт, где регулярно освещаются новости школы, размещена необходимая официальная информация, что подтвер</w:t>
      </w:r>
      <w:r w:rsidR="00146D75" w:rsidRPr="0042144C">
        <w:rPr>
          <w:rFonts w:ascii="Times New Roman" w:hAnsi="Times New Roman" w:cs="Times New Roman"/>
          <w:sz w:val="26"/>
          <w:szCs w:val="26"/>
        </w:rPr>
        <w:t xml:space="preserve">ждает </w:t>
      </w:r>
      <w:r w:rsidRPr="0042144C">
        <w:rPr>
          <w:rFonts w:ascii="Times New Roman" w:hAnsi="Times New Roman" w:cs="Times New Roman"/>
          <w:sz w:val="26"/>
          <w:szCs w:val="26"/>
        </w:rPr>
        <w:t xml:space="preserve"> мониторинг сайтов, проводимый</w:t>
      </w:r>
      <w:r w:rsidR="00146D75" w:rsidRPr="0042144C">
        <w:rPr>
          <w:rFonts w:ascii="Times New Roman" w:hAnsi="Times New Roman" w:cs="Times New Roman"/>
          <w:sz w:val="26"/>
          <w:szCs w:val="26"/>
        </w:rPr>
        <w:t xml:space="preserve"> ежегодно </w:t>
      </w:r>
      <w:hyperlink r:id="rId15" w:history="1">
        <w:r w:rsidR="00146D75" w:rsidRPr="0042144C">
          <w:rPr>
            <w:rStyle w:val="a5"/>
            <w:rFonts w:ascii="Times New Roman" w:hAnsi="Times New Roman" w:cs="Times New Roman"/>
            <w:sz w:val="26"/>
            <w:szCs w:val="26"/>
          </w:rPr>
          <w:t>http://omolon-school.ru</w:t>
        </w:r>
      </w:hyperlink>
      <w:r w:rsidR="00146D75" w:rsidRPr="00421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A14" w:rsidRPr="0042144C" w:rsidRDefault="00362A14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 xml:space="preserve">Система работы с одаренными детьми. </w:t>
      </w:r>
    </w:p>
    <w:p w:rsidR="00362A14" w:rsidRPr="000C6FF6" w:rsidRDefault="00362A14" w:rsidP="000C6FF6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F6">
        <w:rPr>
          <w:rFonts w:ascii="Times New Roman" w:hAnsi="Times New Roman" w:cs="Times New Roman"/>
          <w:sz w:val="26"/>
          <w:szCs w:val="26"/>
        </w:rPr>
        <w:t xml:space="preserve">   Поддержка талантливых детей – это одно из направлений, по которым в течение уже нескольких лет работает школа. Надо отметить, что работа с одаренными учащимися проводится целенаправленно:</w:t>
      </w:r>
    </w:p>
    <w:p w:rsidR="00362A14" w:rsidRPr="000C6FF6" w:rsidRDefault="00362A14" w:rsidP="000C6FF6">
      <w:pPr>
        <w:pStyle w:val="ac"/>
        <w:numPr>
          <w:ilvl w:val="0"/>
          <w:numId w:val="11"/>
        </w:numPr>
        <w:tabs>
          <w:tab w:val="left" w:pos="112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C6FF6">
        <w:rPr>
          <w:rFonts w:ascii="Times New Roman" w:hAnsi="Times New Roman" w:cs="Times New Roman"/>
          <w:sz w:val="26"/>
          <w:szCs w:val="26"/>
        </w:rPr>
        <w:t>Администрация школы прошла курсовую переподготовку  по теме «Методическое сопровождение и подготовка педагога к работе с одаренными детьми».</w:t>
      </w:r>
    </w:p>
    <w:p w:rsidR="00362A14" w:rsidRPr="000C6FF6" w:rsidRDefault="00362A14" w:rsidP="000C6FF6">
      <w:pPr>
        <w:pStyle w:val="ac"/>
        <w:numPr>
          <w:ilvl w:val="0"/>
          <w:numId w:val="11"/>
        </w:numPr>
        <w:tabs>
          <w:tab w:val="left" w:pos="112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C6FF6">
        <w:rPr>
          <w:rFonts w:ascii="Times New Roman" w:hAnsi="Times New Roman" w:cs="Times New Roman"/>
          <w:sz w:val="26"/>
          <w:szCs w:val="26"/>
        </w:rPr>
        <w:t>Разработано и утверждено Положение по работе с одаренными детьми.</w:t>
      </w:r>
    </w:p>
    <w:p w:rsidR="00362A14" w:rsidRPr="000C6FF6" w:rsidRDefault="00362A14" w:rsidP="000C6FF6">
      <w:pPr>
        <w:pStyle w:val="ac"/>
        <w:numPr>
          <w:ilvl w:val="0"/>
          <w:numId w:val="11"/>
        </w:numPr>
        <w:tabs>
          <w:tab w:val="left" w:pos="112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C6FF6">
        <w:rPr>
          <w:rFonts w:ascii="Times New Roman" w:hAnsi="Times New Roman" w:cs="Times New Roman"/>
          <w:sz w:val="26"/>
          <w:szCs w:val="26"/>
        </w:rPr>
        <w:t>Разработана и действует Программа работы с одаренными детьми.</w:t>
      </w:r>
    </w:p>
    <w:p w:rsidR="00AE191C" w:rsidRPr="000C6FF6" w:rsidRDefault="00AE191C" w:rsidP="000C6FF6">
      <w:pPr>
        <w:pStyle w:val="ac"/>
        <w:numPr>
          <w:ilvl w:val="0"/>
          <w:numId w:val="11"/>
        </w:numPr>
        <w:tabs>
          <w:tab w:val="left" w:pos="112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C6FF6">
        <w:rPr>
          <w:rFonts w:ascii="Times New Roman" w:hAnsi="Times New Roman" w:cs="Times New Roman"/>
          <w:sz w:val="26"/>
          <w:szCs w:val="26"/>
        </w:rPr>
        <w:t>Ежегодно</w:t>
      </w:r>
      <w:r w:rsidR="0074788F" w:rsidRPr="000C6FF6">
        <w:rPr>
          <w:rFonts w:ascii="Times New Roman" w:hAnsi="Times New Roman" w:cs="Times New Roman"/>
          <w:sz w:val="26"/>
          <w:szCs w:val="26"/>
        </w:rPr>
        <w:t xml:space="preserve"> обновляется</w:t>
      </w:r>
      <w:r w:rsidRPr="000C6FF6">
        <w:rPr>
          <w:rFonts w:ascii="Times New Roman" w:hAnsi="Times New Roman" w:cs="Times New Roman"/>
          <w:sz w:val="26"/>
          <w:szCs w:val="26"/>
        </w:rPr>
        <w:t xml:space="preserve">  банк данных одаренных детей по классам. </w:t>
      </w:r>
    </w:p>
    <w:p w:rsidR="000C6FF6" w:rsidRPr="000C6FF6" w:rsidRDefault="00362A14" w:rsidP="000C6FF6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F6">
        <w:rPr>
          <w:rFonts w:ascii="Times New Roman" w:hAnsi="Times New Roman" w:cs="Times New Roman"/>
          <w:sz w:val="26"/>
          <w:szCs w:val="26"/>
        </w:rPr>
        <w:t xml:space="preserve">   В 201</w:t>
      </w:r>
      <w:r w:rsidR="000C6FF6">
        <w:rPr>
          <w:rFonts w:ascii="Times New Roman" w:hAnsi="Times New Roman" w:cs="Times New Roman"/>
          <w:sz w:val="26"/>
          <w:szCs w:val="26"/>
        </w:rPr>
        <w:t>8</w:t>
      </w:r>
      <w:r w:rsidR="00AE191C" w:rsidRPr="000C6FF6">
        <w:rPr>
          <w:rFonts w:ascii="Times New Roman" w:hAnsi="Times New Roman" w:cs="Times New Roman"/>
          <w:sz w:val="26"/>
          <w:szCs w:val="26"/>
        </w:rPr>
        <w:t>-201</w:t>
      </w:r>
      <w:r w:rsidR="000C6FF6">
        <w:rPr>
          <w:rFonts w:ascii="Times New Roman" w:hAnsi="Times New Roman" w:cs="Times New Roman"/>
          <w:sz w:val="26"/>
          <w:szCs w:val="26"/>
        </w:rPr>
        <w:t>9</w:t>
      </w:r>
      <w:r w:rsidR="0074788F" w:rsidRPr="000C6FF6">
        <w:rPr>
          <w:rFonts w:ascii="Times New Roman" w:hAnsi="Times New Roman" w:cs="Times New Roman"/>
          <w:sz w:val="26"/>
          <w:szCs w:val="26"/>
        </w:rPr>
        <w:t xml:space="preserve"> </w:t>
      </w:r>
      <w:r w:rsidR="00421EA5" w:rsidRPr="000C6FF6">
        <w:rPr>
          <w:rFonts w:ascii="Times New Roman" w:hAnsi="Times New Roman" w:cs="Times New Roman"/>
          <w:sz w:val="26"/>
          <w:szCs w:val="26"/>
        </w:rPr>
        <w:t xml:space="preserve">учебном </w:t>
      </w:r>
      <w:r w:rsidR="00AE191C" w:rsidRPr="000C6FF6">
        <w:rPr>
          <w:rFonts w:ascii="Times New Roman" w:hAnsi="Times New Roman" w:cs="Times New Roman"/>
          <w:sz w:val="26"/>
          <w:szCs w:val="26"/>
        </w:rPr>
        <w:t xml:space="preserve"> </w:t>
      </w:r>
      <w:r w:rsidRPr="000C6FF6">
        <w:rPr>
          <w:rFonts w:ascii="Times New Roman" w:hAnsi="Times New Roman" w:cs="Times New Roman"/>
          <w:sz w:val="26"/>
          <w:szCs w:val="26"/>
        </w:rPr>
        <w:t xml:space="preserve"> году учащиеся школы принимали участие в конференциях,  олимпиадах, интеллектуальных викторинах, творческих и литературных вечера</w:t>
      </w:r>
      <w:r w:rsidR="000C6FF6" w:rsidRPr="000C6FF6">
        <w:rPr>
          <w:rFonts w:ascii="Times New Roman" w:hAnsi="Times New Roman" w:cs="Times New Roman"/>
          <w:sz w:val="26"/>
          <w:szCs w:val="26"/>
        </w:rPr>
        <w:t xml:space="preserve">х, спортивных состязаниях. </w:t>
      </w:r>
    </w:p>
    <w:p w:rsidR="000C6FF6" w:rsidRPr="00FF4DD0" w:rsidRDefault="000C6FF6" w:rsidP="000C6FF6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Много работают с одаренными детьми </w:t>
      </w:r>
      <w:proofErr w:type="spellStart"/>
      <w:r w:rsidRPr="00FF4DD0">
        <w:rPr>
          <w:rFonts w:ascii="Times New Roman" w:eastAsia="Times New Roman" w:hAnsi="Times New Roman" w:cs="Times New Roman"/>
          <w:sz w:val="26"/>
          <w:szCs w:val="26"/>
        </w:rPr>
        <w:t>Баканова</w:t>
      </w:r>
      <w:proofErr w:type="spell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А.Н., Макарова Т.А., Петрова С.Г., </w:t>
      </w:r>
      <w:proofErr w:type="spellStart"/>
      <w:r w:rsidRPr="00FF4DD0">
        <w:rPr>
          <w:rFonts w:ascii="Times New Roman" w:eastAsia="Times New Roman" w:hAnsi="Times New Roman" w:cs="Times New Roman"/>
          <w:sz w:val="26"/>
          <w:szCs w:val="26"/>
        </w:rPr>
        <w:t>Выходцева</w:t>
      </w:r>
      <w:proofErr w:type="spellEnd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 Е.М.</w:t>
      </w:r>
    </w:p>
    <w:p w:rsidR="000C6FF6" w:rsidRPr="00FF4DD0" w:rsidRDefault="000C6FF6" w:rsidP="000C6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Работа  проводится  в  соответствии  с  планом  мероприятий  на  2018-2019 учебный год и включала следующие направления: </w:t>
      </w:r>
    </w:p>
    <w:p w:rsidR="000C6FF6" w:rsidRPr="00FF4DD0" w:rsidRDefault="000C6FF6" w:rsidP="000C6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Организация  работы  групповых  занятий,  кружков. </w:t>
      </w:r>
      <w:proofErr w:type="gramStart"/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Создание  системы  отбора  мотивированных  и  одаренных  детей  путем проведения  школьных,  районных  </w:t>
      </w:r>
      <w:r w:rsidRPr="00FF4DD0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мероприятий  и  участия  разного уровня олимпиадах,  конференциях  НОУ, результативность  участия  в  выставках,  смотрах  и  конкурсах, спортивных соревнованиях.</w:t>
      </w:r>
      <w:proofErr w:type="gramEnd"/>
    </w:p>
    <w:p w:rsidR="000C6FF6" w:rsidRPr="00FF4DD0" w:rsidRDefault="000C6FF6" w:rsidP="000C6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В круг работы  учителя  с  мотивированными  учащимися  традиционно входит проведение предметных  недель,  которые позволяют как учащимся, так и учителям дополнительно раскрыть свой творческий потенциал.  </w:t>
      </w:r>
    </w:p>
    <w:p w:rsidR="000C6FF6" w:rsidRPr="00FF4DD0" w:rsidRDefault="000C6FF6" w:rsidP="000C6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DD0">
        <w:rPr>
          <w:rFonts w:ascii="Times New Roman" w:eastAsia="Times New Roman" w:hAnsi="Times New Roman" w:cs="Times New Roman"/>
          <w:sz w:val="26"/>
          <w:szCs w:val="26"/>
        </w:rPr>
        <w:t xml:space="preserve">Предметные недели позволяют дать школьникам целостное восприятие того или  иного  научного  факта. Взаимодействие всех сторон образовательного процесса приводит  высокой результативности. </w:t>
      </w:r>
    </w:p>
    <w:p w:rsidR="00AE191C" w:rsidRDefault="00390B70" w:rsidP="000C6FF6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6FF6">
        <w:rPr>
          <w:rFonts w:ascii="Times New Roman" w:hAnsi="Times New Roman" w:cs="Times New Roman"/>
          <w:sz w:val="26"/>
          <w:szCs w:val="26"/>
        </w:rPr>
        <w:t>Выводы:</w:t>
      </w:r>
      <w:r w:rsidRPr="004214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1796" w:rsidRPr="0042144C">
        <w:rPr>
          <w:rFonts w:ascii="Times New Roman" w:hAnsi="Times New Roman" w:cs="Times New Roman"/>
          <w:sz w:val="26"/>
          <w:szCs w:val="26"/>
        </w:rPr>
        <w:t>Результатом работы учителей</w:t>
      </w:r>
      <w:r w:rsidR="00146D75" w:rsidRPr="0042144C">
        <w:rPr>
          <w:rFonts w:ascii="Times New Roman" w:hAnsi="Times New Roman" w:cs="Times New Roman"/>
          <w:sz w:val="26"/>
          <w:szCs w:val="26"/>
        </w:rPr>
        <w:t xml:space="preserve"> с одаренными детьми  являются творческие работы, участие детей </w:t>
      </w:r>
      <w:proofErr w:type="gramStart"/>
      <w:r w:rsidR="00146D75" w:rsidRPr="0042144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46D75" w:rsidRPr="004214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6D75" w:rsidRPr="0042144C">
        <w:rPr>
          <w:rFonts w:ascii="Times New Roman" w:hAnsi="Times New Roman" w:cs="Times New Roman"/>
          <w:sz w:val="26"/>
          <w:szCs w:val="26"/>
        </w:rPr>
        <w:t>разного</w:t>
      </w:r>
      <w:proofErr w:type="gramEnd"/>
      <w:r w:rsidR="00146D75" w:rsidRPr="0042144C">
        <w:rPr>
          <w:rFonts w:ascii="Times New Roman" w:hAnsi="Times New Roman" w:cs="Times New Roman"/>
          <w:sz w:val="26"/>
          <w:szCs w:val="26"/>
        </w:rPr>
        <w:t xml:space="preserve"> уровня олимпиадах,  интеллектуальных, спортивных конкурсах, </w:t>
      </w:r>
      <w:r w:rsidR="006C1796" w:rsidRPr="0042144C">
        <w:rPr>
          <w:rFonts w:ascii="Times New Roman" w:hAnsi="Times New Roman" w:cs="Times New Roman"/>
          <w:sz w:val="26"/>
          <w:szCs w:val="26"/>
        </w:rPr>
        <w:t xml:space="preserve">что было продемонстрировано </w:t>
      </w:r>
      <w:r w:rsidR="00146D75" w:rsidRPr="0042144C">
        <w:rPr>
          <w:rFonts w:ascii="Times New Roman" w:hAnsi="Times New Roman" w:cs="Times New Roman"/>
          <w:sz w:val="26"/>
          <w:szCs w:val="26"/>
        </w:rPr>
        <w:t>уровне района</w:t>
      </w:r>
      <w:r w:rsidR="00A760DA" w:rsidRPr="0042144C">
        <w:rPr>
          <w:rFonts w:ascii="Times New Roman" w:hAnsi="Times New Roman" w:cs="Times New Roman"/>
          <w:sz w:val="26"/>
          <w:szCs w:val="26"/>
        </w:rPr>
        <w:t xml:space="preserve">, округа. </w:t>
      </w:r>
      <w:r w:rsidR="006C1796" w:rsidRPr="0042144C">
        <w:rPr>
          <w:rFonts w:ascii="Times New Roman" w:hAnsi="Times New Roman" w:cs="Times New Roman"/>
          <w:sz w:val="26"/>
          <w:szCs w:val="26"/>
        </w:rPr>
        <w:t xml:space="preserve">   </w:t>
      </w:r>
      <w:r w:rsidR="00A760DA" w:rsidRPr="0042144C">
        <w:rPr>
          <w:rFonts w:ascii="Times New Roman" w:hAnsi="Times New Roman" w:cs="Times New Roman"/>
          <w:sz w:val="26"/>
          <w:szCs w:val="26"/>
        </w:rPr>
        <w:t>Активнее  п</w:t>
      </w:r>
      <w:r w:rsidR="006C1796" w:rsidRPr="0042144C">
        <w:rPr>
          <w:rFonts w:ascii="Times New Roman" w:hAnsi="Times New Roman" w:cs="Times New Roman"/>
          <w:sz w:val="26"/>
          <w:szCs w:val="26"/>
        </w:rPr>
        <w:t>родолжать</w:t>
      </w:r>
      <w:r w:rsidR="00E6497E" w:rsidRPr="0042144C">
        <w:rPr>
          <w:rFonts w:ascii="Times New Roman" w:hAnsi="Times New Roman" w:cs="Times New Roman"/>
          <w:sz w:val="26"/>
          <w:szCs w:val="26"/>
        </w:rPr>
        <w:t xml:space="preserve"> </w:t>
      </w:r>
      <w:r w:rsidR="00A760DA" w:rsidRPr="0042144C">
        <w:rPr>
          <w:rFonts w:ascii="Times New Roman" w:hAnsi="Times New Roman" w:cs="Times New Roman"/>
          <w:sz w:val="26"/>
          <w:szCs w:val="26"/>
        </w:rPr>
        <w:t xml:space="preserve">развивать </w:t>
      </w:r>
      <w:r w:rsidR="00E6497E" w:rsidRPr="0042144C">
        <w:rPr>
          <w:rFonts w:ascii="Times New Roman" w:hAnsi="Times New Roman" w:cs="Times New Roman"/>
          <w:sz w:val="26"/>
          <w:szCs w:val="26"/>
        </w:rPr>
        <w:t xml:space="preserve"> систему  </w:t>
      </w:r>
      <w:r w:rsidR="006C1796" w:rsidRPr="0042144C">
        <w:rPr>
          <w:rFonts w:ascii="Times New Roman" w:hAnsi="Times New Roman" w:cs="Times New Roman"/>
          <w:sz w:val="26"/>
          <w:szCs w:val="26"/>
        </w:rPr>
        <w:t xml:space="preserve"> работу с одаренными детьми. </w:t>
      </w:r>
    </w:p>
    <w:p w:rsidR="000C6FF6" w:rsidRPr="000C6FF6" w:rsidRDefault="000C6FF6" w:rsidP="000C6FF6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91C" w:rsidRDefault="0040723D" w:rsidP="006C1796">
      <w:pPr>
        <w:pStyle w:val="ac"/>
        <w:tabs>
          <w:tab w:val="left" w:pos="1122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42144C">
        <w:rPr>
          <w:rFonts w:ascii="Times New Roman" w:hAnsi="Times New Roman" w:cs="Times New Roman"/>
          <w:b/>
          <w:sz w:val="26"/>
          <w:szCs w:val="26"/>
        </w:rPr>
        <w:t xml:space="preserve">Деятельность </w:t>
      </w:r>
      <w:r w:rsidR="000C6FF6">
        <w:rPr>
          <w:rFonts w:ascii="Times New Roman" w:hAnsi="Times New Roman" w:cs="Times New Roman"/>
          <w:b/>
          <w:sz w:val="26"/>
          <w:szCs w:val="26"/>
        </w:rPr>
        <w:t>школьных методических объединений</w:t>
      </w:r>
      <w:r w:rsidR="00AE191C" w:rsidRPr="004214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6FF6" w:rsidRPr="0042144C" w:rsidRDefault="000C6FF6" w:rsidP="006C1796">
      <w:pPr>
        <w:pStyle w:val="ac"/>
        <w:tabs>
          <w:tab w:val="left" w:pos="1122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C1796" w:rsidRPr="0042144C" w:rsidRDefault="00AE191C" w:rsidP="000C6FF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Главными звеньями в структуре методической службы школы  являются предметные методические объединения.</w:t>
      </w:r>
      <w:r w:rsidR="006C1796" w:rsidRPr="004214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191C" w:rsidRPr="0042144C" w:rsidRDefault="00AE191C" w:rsidP="006C1796">
      <w:p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42144C">
        <w:rPr>
          <w:rStyle w:val="aa"/>
          <w:rFonts w:ascii="Times New Roman" w:hAnsi="Times New Roman" w:cs="Times New Roman"/>
          <w:sz w:val="26"/>
          <w:szCs w:val="26"/>
        </w:rPr>
        <w:t xml:space="preserve">В школе функционируют </w:t>
      </w:r>
      <w:r w:rsidR="000C6FF6">
        <w:rPr>
          <w:rStyle w:val="aa"/>
          <w:rFonts w:ascii="Times New Roman" w:hAnsi="Times New Roman" w:cs="Times New Roman"/>
          <w:sz w:val="26"/>
          <w:szCs w:val="26"/>
        </w:rPr>
        <w:t>четыре</w:t>
      </w:r>
      <w:r w:rsidRPr="0042144C">
        <w:rPr>
          <w:rStyle w:val="aa"/>
          <w:rFonts w:ascii="Times New Roman" w:hAnsi="Times New Roman" w:cs="Times New Roman"/>
          <w:sz w:val="26"/>
          <w:szCs w:val="26"/>
        </w:rPr>
        <w:t xml:space="preserve"> предметных методических объединений:</w:t>
      </w:r>
    </w:p>
    <w:p w:rsidR="00AE191C" w:rsidRPr="0074788F" w:rsidRDefault="00AE191C" w:rsidP="006C1796">
      <w:pPr>
        <w:pStyle w:val="ac"/>
        <w:numPr>
          <w:ilvl w:val="0"/>
          <w:numId w:val="12"/>
        </w:numPr>
        <w:spacing w:after="0" w:line="240" w:lineRule="auto"/>
        <w:ind w:left="0"/>
        <w:contextualSpacing w:val="0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74788F">
        <w:rPr>
          <w:rStyle w:val="aa"/>
          <w:rFonts w:ascii="Times New Roman" w:hAnsi="Times New Roman" w:cs="Times New Roman"/>
          <w:b w:val="0"/>
          <w:sz w:val="26"/>
          <w:szCs w:val="26"/>
        </w:rPr>
        <w:t>учителей гуманитарных предметов и физкультуры, руководитель Егошина Т.И.</w:t>
      </w:r>
    </w:p>
    <w:p w:rsidR="00AE191C" w:rsidRPr="0074788F" w:rsidRDefault="00AE191C" w:rsidP="006C1796">
      <w:pPr>
        <w:pStyle w:val="ac"/>
        <w:numPr>
          <w:ilvl w:val="0"/>
          <w:numId w:val="12"/>
        </w:numPr>
        <w:spacing w:after="0" w:line="240" w:lineRule="auto"/>
        <w:ind w:left="0"/>
        <w:contextualSpacing w:val="0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74788F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учителей начальных классов, руководитель </w:t>
      </w:r>
      <w:proofErr w:type="spellStart"/>
      <w:r w:rsidR="000C6FF6">
        <w:rPr>
          <w:rStyle w:val="aa"/>
          <w:rFonts w:ascii="Times New Roman" w:hAnsi="Times New Roman" w:cs="Times New Roman"/>
          <w:b w:val="0"/>
          <w:sz w:val="26"/>
          <w:szCs w:val="26"/>
        </w:rPr>
        <w:t>Выходцева</w:t>
      </w:r>
      <w:proofErr w:type="spellEnd"/>
      <w:r w:rsidR="000C6FF6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Е.М.</w:t>
      </w:r>
      <w:r w:rsidRPr="0074788F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E191C" w:rsidRPr="000C6FF6" w:rsidRDefault="00AE191C" w:rsidP="006C1796">
      <w:pPr>
        <w:pStyle w:val="ac"/>
        <w:numPr>
          <w:ilvl w:val="0"/>
          <w:numId w:val="12"/>
        </w:numPr>
        <w:spacing w:after="0" w:line="240" w:lineRule="auto"/>
        <w:ind w:left="0"/>
        <w:contextualSpacing w:val="0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74788F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учителей естественных предметов и технологии, руководитель Онищенко Н.И. </w:t>
      </w:r>
    </w:p>
    <w:p w:rsidR="00474DE3" w:rsidRPr="00474DE3" w:rsidRDefault="000C6FF6" w:rsidP="000C6FF6">
      <w:pPr>
        <w:pStyle w:val="ac"/>
        <w:numPr>
          <w:ilvl w:val="0"/>
          <w:numId w:val="1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воспитателей детского сада, руководитель </w:t>
      </w:r>
      <w:proofErr w:type="spellStart"/>
      <w:r>
        <w:rPr>
          <w:rStyle w:val="aa"/>
          <w:rFonts w:ascii="Times New Roman" w:hAnsi="Times New Roman" w:cs="Times New Roman"/>
          <w:b w:val="0"/>
          <w:sz w:val="26"/>
          <w:szCs w:val="26"/>
        </w:rPr>
        <w:t>Евтынки</w:t>
      </w:r>
      <w:proofErr w:type="spellEnd"/>
      <w:r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Л.С.</w:t>
      </w:r>
      <w:r w:rsidR="0074788F" w:rsidRPr="000C6FF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D11AB" w:rsidRPr="000C6FF6" w:rsidRDefault="0074788F" w:rsidP="00474DE3">
      <w:pPr>
        <w:pStyle w:val="ac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0C6FF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74DE3" w:rsidRPr="00474DE3">
        <w:rPr>
          <w:rFonts w:ascii="Times New Roman" w:eastAsia="Times New Roman" w:hAnsi="Times New Roman" w:cs="Times New Roman"/>
          <w:sz w:val="26"/>
          <w:szCs w:val="26"/>
        </w:rPr>
        <w:t>В каждом ШМО составлен план работы на год, проводятся заседания, ведутся протоколы. В начале года на заседаниях рассматриваются общие вопросы – нормативная документация, календарное планирование, планирование подготовки к итоговой аттестации, рассмотрение и утверждение предметных программ.</w:t>
      </w:r>
    </w:p>
    <w:p w:rsidR="005D11AB" w:rsidRPr="0074788F" w:rsidRDefault="0074788F" w:rsidP="007478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D11AB" w:rsidRPr="0074788F">
        <w:rPr>
          <w:rFonts w:ascii="Times New Roman" w:eastAsia="Times New Roman" w:hAnsi="Times New Roman" w:cs="Times New Roman"/>
          <w:sz w:val="26"/>
          <w:szCs w:val="26"/>
        </w:rPr>
        <w:t xml:space="preserve"> Каждый педагог в начале учебного года составил план по самообразованию с учётом персональных педагогических затруднений. Анализ позволил выявить, с одной стороны, опыт учителей, его профессиональные умения, а с другой стороны - его проблемы, что помогло каждому учителю осознать необходимость постоянного самоанализа своей педагогической деятельности, диагностики затруднений, что является одним из факторов  планирования путей самосовершенствования.</w:t>
      </w:r>
    </w:p>
    <w:p w:rsidR="005D11AB" w:rsidRPr="0074788F" w:rsidRDefault="00474DE3" w:rsidP="0074788F">
      <w:pPr>
        <w:tabs>
          <w:tab w:val="left" w:pos="0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D11AB" w:rsidRPr="0074788F">
        <w:rPr>
          <w:rFonts w:ascii="Times New Roman" w:eastAsia="Times New Roman" w:hAnsi="Times New Roman" w:cs="Times New Roman"/>
          <w:sz w:val="26"/>
          <w:szCs w:val="26"/>
        </w:rPr>
        <w:t xml:space="preserve">В рамках работы </w:t>
      </w:r>
      <w:r>
        <w:rPr>
          <w:rFonts w:ascii="Times New Roman" w:eastAsia="Times New Roman" w:hAnsi="Times New Roman" w:cs="Times New Roman"/>
          <w:sz w:val="26"/>
          <w:szCs w:val="26"/>
        </w:rPr>
        <w:t>методических объединений</w:t>
      </w:r>
      <w:r w:rsidR="005D11AB" w:rsidRPr="0074788F">
        <w:rPr>
          <w:rFonts w:ascii="Times New Roman" w:eastAsia="Times New Roman" w:hAnsi="Times New Roman" w:cs="Times New Roman"/>
          <w:sz w:val="26"/>
          <w:szCs w:val="26"/>
        </w:rPr>
        <w:t xml:space="preserve"> было организовано взаимное посещение уроков по составленному графику. </w:t>
      </w:r>
      <w:r w:rsidR="00FC6D16">
        <w:rPr>
          <w:rFonts w:ascii="Times New Roman" w:eastAsia="Times New Roman" w:hAnsi="Times New Roman" w:cs="Times New Roman"/>
          <w:sz w:val="26"/>
          <w:szCs w:val="26"/>
        </w:rPr>
        <w:t>За год педагоги посетили 38 уроков.</w:t>
      </w:r>
    </w:p>
    <w:p w:rsidR="005D11AB" w:rsidRPr="00474DE3" w:rsidRDefault="00474DE3" w:rsidP="00474DE3">
      <w:pPr>
        <w:tabs>
          <w:tab w:val="left" w:pos="0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D11AB" w:rsidRPr="00474DE3">
        <w:rPr>
          <w:rFonts w:ascii="Times New Roman" w:eastAsia="Times New Roman" w:hAnsi="Times New Roman" w:cs="Times New Roman"/>
          <w:sz w:val="26"/>
          <w:szCs w:val="26"/>
        </w:rPr>
        <w:t>В рамках обмена опытом педагоги давали открытые уроки и мероприятия.</w:t>
      </w:r>
    </w:p>
    <w:p w:rsidR="005D11AB" w:rsidRDefault="00474DE3" w:rsidP="005D1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D11AB" w:rsidRPr="005D11AB">
        <w:rPr>
          <w:rFonts w:ascii="Times New Roman" w:eastAsia="Times New Roman" w:hAnsi="Times New Roman" w:cs="Times New Roman"/>
          <w:sz w:val="26"/>
          <w:szCs w:val="26"/>
        </w:rPr>
        <w:t xml:space="preserve">В течение учебного года учителями были </w:t>
      </w:r>
      <w:r w:rsidR="005D11AB" w:rsidRPr="005D11AB">
        <w:rPr>
          <w:rFonts w:ascii="Times New Roman" w:eastAsia="Times New Roman" w:hAnsi="Times New Roman" w:cs="Times New Roman"/>
          <w:i/>
          <w:sz w:val="26"/>
          <w:szCs w:val="26"/>
        </w:rPr>
        <w:t>проверены рабочие тетради и тетради для контрольных работ по математике и русскому языку,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географии, истории, физики, химии, английского языка,</w:t>
      </w:r>
      <w:r w:rsidR="005D11AB" w:rsidRPr="005D11AB">
        <w:rPr>
          <w:rFonts w:ascii="Times New Roman" w:eastAsia="Times New Roman" w:hAnsi="Times New Roman" w:cs="Times New Roman"/>
          <w:i/>
          <w:sz w:val="26"/>
          <w:szCs w:val="26"/>
        </w:rPr>
        <w:t xml:space="preserve"> а также дневники учащихся</w:t>
      </w:r>
      <w:r w:rsidR="005D11AB" w:rsidRPr="005D11AB">
        <w:rPr>
          <w:rFonts w:ascii="Times New Roman" w:eastAsia="Times New Roman" w:hAnsi="Times New Roman" w:cs="Times New Roman"/>
          <w:sz w:val="26"/>
          <w:szCs w:val="26"/>
        </w:rPr>
        <w:t>. Анализ проверки показал, что во всех классах ведутся тетради и дневники. Систематически проверяются и оцениваются педагогами, предъявляются единые требования к их ведению. Общее замечание для всех учащихся – небрежное ведение дневников. Рекомендация педагогам – следить за культурой оформления ученических дневников.</w:t>
      </w:r>
    </w:p>
    <w:p w:rsidR="00474DE3" w:rsidRPr="005D11AB" w:rsidRDefault="00474DE3" w:rsidP="005D1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 течение учебного года были проведены предметные недели:</w:t>
      </w:r>
    </w:p>
    <w:p w:rsidR="0074788F" w:rsidRDefault="005D11AB" w:rsidP="0074788F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5D11AB">
        <w:rPr>
          <w:rFonts w:ascii="Times New Roman" w:hAnsi="Times New Roman" w:cs="Times New Roman"/>
          <w:sz w:val="26"/>
          <w:szCs w:val="26"/>
        </w:rPr>
        <w:t>С 16 по 23 ноября</w:t>
      </w:r>
      <w:r w:rsidRPr="005D11AB">
        <w:rPr>
          <w:rFonts w:ascii="Arial Narrow" w:hAnsi="Arial Narrow"/>
          <w:sz w:val="56"/>
        </w:rPr>
        <w:t xml:space="preserve"> </w:t>
      </w:r>
      <w:r w:rsidRPr="005D11AB">
        <w:rPr>
          <w:rFonts w:ascii="Times New Roman" w:eastAsia="Calibri" w:hAnsi="Times New Roman" w:cs="Times New Roman"/>
          <w:sz w:val="26"/>
          <w:szCs w:val="26"/>
        </w:rPr>
        <w:t>методическим объединением  учителей начальных</w:t>
      </w:r>
      <w:r w:rsidR="00474DE3">
        <w:rPr>
          <w:rFonts w:ascii="Times New Roman" w:eastAsia="Calibri" w:hAnsi="Times New Roman" w:cs="Times New Roman"/>
          <w:sz w:val="26"/>
          <w:szCs w:val="26"/>
        </w:rPr>
        <w:t>;</w:t>
      </w:r>
      <w:r w:rsidRPr="005D11A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74DE3" w:rsidRDefault="00474DE3" w:rsidP="0074788F">
      <w:pPr>
        <w:tabs>
          <w:tab w:val="left" w:pos="0"/>
        </w:tabs>
        <w:spacing w:after="0" w:line="240" w:lineRule="auto"/>
        <w:ind w:firstLine="426"/>
        <w:rPr>
          <w:rStyle w:val="aa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25 февраля по 4 марта предметная неделя </w:t>
      </w:r>
      <w:r w:rsidRPr="005D11AB">
        <w:rPr>
          <w:rFonts w:ascii="Times New Roman" w:eastAsia="Calibri" w:hAnsi="Times New Roman" w:cs="Times New Roman"/>
          <w:sz w:val="26"/>
          <w:szCs w:val="26"/>
        </w:rPr>
        <w:t>методическим объединением  учителей</w:t>
      </w:r>
      <w:r w:rsidRPr="00474DE3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788F">
        <w:rPr>
          <w:rStyle w:val="aa"/>
          <w:rFonts w:ascii="Times New Roman" w:hAnsi="Times New Roman" w:cs="Times New Roman"/>
          <w:b w:val="0"/>
          <w:sz w:val="26"/>
          <w:szCs w:val="26"/>
        </w:rPr>
        <w:t>естественных предметов и технологии</w:t>
      </w:r>
      <w:r>
        <w:rPr>
          <w:rStyle w:val="aa"/>
          <w:rFonts w:ascii="Times New Roman" w:hAnsi="Times New Roman" w:cs="Times New Roman"/>
          <w:b w:val="0"/>
          <w:sz w:val="26"/>
          <w:szCs w:val="26"/>
        </w:rPr>
        <w:t>»</w:t>
      </w:r>
    </w:p>
    <w:p w:rsidR="00474DE3" w:rsidRDefault="00474DE3" w:rsidP="0074788F">
      <w:pPr>
        <w:tabs>
          <w:tab w:val="left" w:pos="0"/>
        </w:tabs>
        <w:spacing w:after="0" w:line="240" w:lineRule="auto"/>
        <w:ind w:firstLine="426"/>
        <w:rPr>
          <w:rStyle w:val="aa"/>
          <w:rFonts w:ascii="Times New Roman" w:hAnsi="Times New Roman" w:cs="Times New Roman"/>
          <w:b w:val="0"/>
          <w:sz w:val="26"/>
          <w:szCs w:val="26"/>
        </w:rPr>
      </w:pPr>
      <w:r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С 8 по 15 апреля </w:t>
      </w:r>
      <w:r w:rsidRPr="005D11AB">
        <w:rPr>
          <w:rFonts w:ascii="Times New Roman" w:eastAsia="Calibri" w:hAnsi="Times New Roman" w:cs="Times New Roman"/>
          <w:sz w:val="26"/>
          <w:szCs w:val="26"/>
        </w:rPr>
        <w:t>методическим объединением  учителей</w:t>
      </w:r>
      <w:r w:rsidRPr="00474DE3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788F">
        <w:rPr>
          <w:rStyle w:val="aa"/>
          <w:rFonts w:ascii="Times New Roman" w:hAnsi="Times New Roman" w:cs="Times New Roman"/>
          <w:b w:val="0"/>
          <w:sz w:val="26"/>
          <w:szCs w:val="26"/>
        </w:rPr>
        <w:t>гуманитарных предметов и физкультуры</w:t>
      </w:r>
      <w:r>
        <w:rPr>
          <w:rStyle w:val="aa"/>
          <w:rFonts w:ascii="Times New Roman" w:hAnsi="Times New Roman" w:cs="Times New Roman"/>
          <w:b w:val="0"/>
          <w:sz w:val="26"/>
          <w:szCs w:val="26"/>
        </w:rPr>
        <w:t>;</w:t>
      </w:r>
    </w:p>
    <w:p w:rsidR="00474DE3" w:rsidRDefault="00474DE3" w:rsidP="0074788F">
      <w:pPr>
        <w:tabs>
          <w:tab w:val="left" w:pos="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С 15 апреля по 22 апреля</w:t>
      </w:r>
      <w:r w:rsidRPr="00474D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11AB">
        <w:rPr>
          <w:rFonts w:ascii="Times New Roman" w:eastAsia="Calibri" w:hAnsi="Times New Roman" w:cs="Times New Roman"/>
          <w:sz w:val="26"/>
          <w:szCs w:val="26"/>
        </w:rPr>
        <w:t>методическим объединением</w:t>
      </w:r>
      <w:r w:rsidRPr="00474DE3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6"/>
          <w:szCs w:val="26"/>
        </w:rPr>
        <w:t>воспитателей детского сада.</w:t>
      </w:r>
      <w:r w:rsidRPr="005D11A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74DE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74DE3" w:rsidRDefault="00474DE3" w:rsidP="00474DE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1AB">
        <w:rPr>
          <w:rFonts w:ascii="Times New Roman" w:eastAsia="Calibri" w:hAnsi="Times New Roman" w:cs="Times New Roman"/>
          <w:sz w:val="26"/>
          <w:szCs w:val="26"/>
        </w:rPr>
        <w:t xml:space="preserve">  В рамках, котор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5D11AB">
        <w:rPr>
          <w:rFonts w:ascii="Times New Roman" w:eastAsia="Calibri" w:hAnsi="Times New Roman" w:cs="Times New Roman"/>
          <w:sz w:val="26"/>
          <w:szCs w:val="26"/>
        </w:rPr>
        <w:t xml:space="preserve"> педагоги дали открытые уроки и внеклассные мероприятия.</w:t>
      </w:r>
    </w:p>
    <w:p w:rsidR="0074788F" w:rsidRPr="00FC6D16" w:rsidRDefault="0074788F" w:rsidP="00FC6D1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 большим интересом как для </w:t>
      </w:r>
      <w:r w:rsidR="00474DE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>
        <w:rPr>
          <w:rFonts w:ascii="Times New Roman" w:eastAsia="Times New Roman" w:hAnsi="Times New Roman" w:cs="Times New Roman"/>
          <w:sz w:val="26"/>
          <w:szCs w:val="26"/>
        </w:rPr>
        <w:t>, так</w:t>
      </w:r>
      <w:r w:rsidR="00474DE3">
        <w:rPr>
          <w:rFonts w:ascii="Times New Roman" w:eastAsia="Times New Roman" w:hAnsi="Times New Roman" w:cs="Times New Roman"/>
          <w:sz w:val="26"/>
          <w:szCs w:val="26"/>
        </w:rPr>
        <w:t xml:space="preserve"> и для родителей прошла защита исследовательских проектов, в которой приняло участие 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 Все участники и победители награжден</w:t>
      </w:r>
      <w:r w:rsidR="00474DE3">
        <w:rPr>
          <w:rFonts w:ascii="Times New Roman" w:eastAsia="Times New Roman" w:hAnsi="Times New Roman" w:cs="Times New Roman"/>
          <w:sz w:val="26"/>
          <w:szCs w:val="26"/>
        </w:rPr>
        <w:t>ы дипломами и сладкими призами.</w:t>
      </w:r>
    </w:p>
    <w:p w:rsidR="00FC6D16" w:rsidRPr="00FC6D16" w:rsidRDefault="0074788F" w:rsidP="00FC6D1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Хочется</w:t>
      </w:r>
      <w:r w:rsidR="00C72D7C">
        <w:rPr>
          <w:rFonts w:ascii="Times New Roman" w:eastAsia="Times New Roman" w:hAnsi="Times New Roman" w:cs="Times New Roman"/>
          <w:sz w:val="26"/>
          <w:szCs w:val="26"/>
        </w:rPr>
        <w:t xml:space="preserve"> отметить в работе методических объединений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учителей  доброжелательное отношение среди коллег, активную позицию и про</w:t>
      </w:r>
      <w:r w:rsidR="00FC6D16">
        <w:rPr>
          <w:rFonts w:ascii="Times New Roman" w:eastAsia="Times New Roman" w:hAnsi="Times New Roman" w:cs="Times New Roman"/>
          <w:sz w:val="26"/>
          <w:szCs w:val="26"/>
        </w:rPr>
        <w:t xml:space="preserve">фессиональный рост  педагогов. 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Из анализа планов работы ШМО следует: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1. В соответствии с планами выявлено, что планируется изучение опыта работы творчески работающих учителей.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 xml:space="preserve">2. По итогам контрольных работ проводится анализ. 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3. Составлен график проведения предметных недель.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0723D" w:rsidRPr="0042144C">
        <w:rPr>
          <w:rFonts w:ascii="Times New Roman" w:eastAsia="Times New Roman" w:hAnsi="Times New Roman" w:cs="Times New Roman"/>
          <w:sz w:val="26"/>
          <w:szCs w:val="26"/>
        </w:rPr>
        <w:t>Проводится п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>одготовка и проведение школьных олимпиад.</w:t>
      </w:r>
    </w:p>
    <w:p w:rsidR="00AE191C" w:rsidRPr="0042144C" w:rsidRDefault="0040723D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eastAsia="Times New Roman" w:hAnsi="Times New Roman" w:cs="Times New Roman"/>
          <w:sz w:val="26"/>
          <w:szCs w:val="26"/>
        </w:rPr>
        <w:t>5.В течение года идет  п</w:t>
      </w:r>
      <w:r w:rsidR="00AE191C" w:rsidRPr="0042144C">
        <w:rPr>
          <w:rFonts w:ascii="Times New Roman" w:eastAsia="Times New Roman" w:hAnsi="Times New Roman" w:cs="Times New Roman"/>
          <w:sz w:val="26"/>
          <w:szCs w:val="26"/>
        </w:rPr>
        <w:t xml:space="preserve">одготовка к </w:t>
      </w:r>
      <w:r w:rsidR="00AE191C" w:rsidRPr="0042144C">
        <w:rPr>
          <w:rFonts w:ascii="Times New Roman" w:hAnsi="Times New Roman" w:cs="Times New Roman"/>
          <w:sz w:val="26"/>
          <w:szCs w:val="26"/>
        </w:rPr>
        <w:t xml:space="preserve">ГИА  в форме </w:t>
      </w:r>
      <w:r w:rsidR="00421EA5" w:rsidRPr="0042144C">
        <w:rPr>
          <w:rFonts w:ascii="Times New Roman" w:eastAsia="Times New Roman" w:hAnsi="Times New Roman" w:cs="Times New Roman"/>
          <w:sz w:val="26"/>
          <w:szCs w:val="26"/>
        </w:rPr>
        <w:t>ОГЭ</w:t>
      </w:r>
      <w:r w:rsidR="00AE191C" w:rsidRPr="004214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191C" w:rsidRPr="0042144C" w:rsidRDefault="00AE191C" w:rsidP="006C179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2144C">
        <w:rPr>
          <w:rFonts w:ascii="Times New Roman" w:hAnsi="Times New Roman" w:cs="Times New Roman"/>
          <w:sz w:val="26"/>
          <w:szCs w:val="26"/>
        </w:rPr>
        <w:t>6.</w:t>
      </w:r>
      <w:r w:rsidRPr="0042144C">
        <w:rPr>
          <w:rFonts w:ascii="Times New Roman" w:eastAsia="Times New Roman" w:hAnsi="Times New Roman" w:cs="Times New Roman"/>
          <w:sz w:val="26"/>
          <w:szCs w:val="26"/>
        </w:rPr>
        <w:t>Продолжается инновационная работа по проектно-исследовательской деятельности.</w:t>
      </w:r>
    </w:p>
    <w:p w:rsidR="00FC6D16" w:rsidRDefault="00FC6D16" w:rsidP="005B4DF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C6D16" w:rsidRDefault="005B4DF5" w:rsidP="005B4D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b/>
          <w:sz w:val="26"/>
          <w:szCs w:val="26"/>
        </w:rPr>
        <w:t>Работа библиотеки</w:t>
      </w:r>
      <w:r w:rsidRPr="005B4DF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B4DF5" w:rsidRPr="005B4DF5" w:rsidRDefault="005B4DF5" w:rsidP="00FC6D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Проводилась работа по оформлению фонда художественной литературы. Расстановка и оформление учебного фонда, а также книжного хранилища. Осуществлялся просмотр читательских формуляров, с целью выявления задолженностей и их устранения. Постоянно велась выдача изданий, создание и поддержка комфортных условий пользователям библиотеки.   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        Оказывалась помощь в подборе художественной литературы и периодических изданий согласно возрастным категориям каждого читателя библиотеки. Проводились беседы с вновь записавшимися читателями о правилах поведения в библиотеке, о культуре чтения книг.  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        В течение учебного года проводились следующие мероприятия:  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B4DF5">
        <w:rPr>
          <w:rFonts w:ascii="Times New Roman" w:hAnsi="Times New Roman" w:cs="Times New Roman"/>
          <w:sz w:val="26"/>
          <w:szCs w:val="26"/>
        </w:rPr>
        <w:t xml:space="preserve">  Дню матери -  выпуск поздравительного плаката совместно с учащимися;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к неделе начальных классов – познавательная игра «Территория читающих детей»;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в дни зимних каникул – развлекательное мероприятие  «Зимние забавы»;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B4DF5">
        <w:rPr>
          <w:rFonts w:ascii="Times New Roman" w:hAnsi="Times New Roman" w:cs="Times New Roman"/>
          <w:sz w:val="26"/>
          <w:szCs w:val="26"/>
        </w:rPr>
        <w:t xml:space="preserve"> Дню Защитников Отечества – библиотечные уроки с показом фильмов военной тематики.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        Оформлялись следующие выставки книг: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«Ура! Новое поступление!»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«Книги – юбиляры 201</w:t>
      </w:r>
      <w:r w:rsidR="00FC6D16">
        <w:rPr>
          <w:rFonts w:ascii="Times New Roman" w:hAnsi="Times New Roman" w:cs="Times New Roman"/>
          <w:sz w:val="26"/>
          <w:szCs w:val="26"/>
        </w:rPr>
        <w:t>8-2019</w:t>
      </w:r>
      <w:r w:rsidRPr="005B4DF5">
        <w:rPr>
          <w:rFonts w:ascii="Times New Roman" w:hAnsi="Times New Roman" w:cs="Times New Roman"/>
          <w:sz w:val="26"/>
          <w:szCs w:val="26"/>
        </w:rPr>
        <w:t xml:space="preserve"> года»;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>- «Произведения – юбиляры 2018</w:t>
      </w:r>
      <w:r w:rsidR="00FC6D16">
        <w:rPr>
          <w:rFonts w:ascii="Times New Roman" w:hAnsi="Times New Roman" w:cs="Times New Roman"/>
          <w:sz w:val="26"/>
          <w:szCs w:val="26"/>
        </w:rPr>
        <w:t xml:space="preserve"> - 2019</w:t>
      </w:r>
      <w:r w:rsidRPr="005B4DF5">
        <w:rPr>
          <w:rFonts w:ascii="Times New Roman" w:hAnsi="Times New Roman" w:cs="Times New Roman"/>
          <w:sz w:val="26"/>
          <w:szCs w:val="26"/>
        </w:rPr>
        <w:t xml:space="preserve"> года»; 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- ко  Дню Победы «Они сражались за Родину!». </w:t>
      </w:r>
    </w:p>
    <w:p w:rsidR="005B4DF5" w:rsidRPr="005B4DF5" w:rsidRDefault="005B4DF5" w:rsidP="00FC6D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4DF5">
        <w:rPr>
          <w:rFonts w:ascii="Times New Roman" w:hAnsi="Times New Roman" w:cs="Times New Roman"/>
          <w:sz w:val="26"/>
          <w:szCs w:val="26"/>
        </w:rPr>
        <w:t xml:space="preserve">       Постоянно велась работа по привлечению учащихся к чтению через индивидуальную и массовую работу. </w:t>
      </w:r>
    </w:p>
    <w:p w:rsidR="006C1796" w:rsidRPr="005B4DF5" w:rsidRDefault="006C1796" w:rsidP="006C17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F128F" w:rsidRPr="008D1B41" w:rsidRDefault="00851F17" w:rsidP="00CF12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РАЗДЕЛ 3</w:t>
      </w:r>
      <w:r w:rsidR="00CF128F" w:rsidRPr="008D1B41">
        <w:rPr>
          <w:rFonts w:ascii="Times New Roman" w:hAnsi="Times New Roman" w:cs="Times New Roman"/>
          <w:b/>
          <w:sz w:val="26"/>
          <w:szCs w:val="26"/>
          <w:u w:val="single"/>
        </w:rPr>
        <w:t>. УСЛОВИЯ РЕАЛИЗАЦИИ ОБРАЗОВАТЕЛЬНОЙ ДЕЯТЕЛЬНОСТИ</w:t>
      </w:r>
    </w:p>
    <w:p w:rsidR="00CF128F" w:rsidRPr="00CF128F" w:rsidRDefault="00CF128F" w:rsidP="00CF1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128F" w:rsidRPr="00CF128F" w:rsidRDefault="00CF128F" w:rsidP="00FC6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>Для   организации     учебно-воспитательного      процесса    использу</w:t>
      </w:r>
      <w:r w:rsidR="006E4203">
        <w:rPr>
          <w:rFonts w:ascii="Times New Roman" w:hAnsi="Times New Roman" w:cs="Times New Roman"/>
          <w:sz w:val="26"/>
          <w:szCs w:val="26"/>
        </w:rPr>
        <w:t>ются     14   учебных  кабинета</w:t>
      </w:r>
      <w:r w:rsidRPr="00CF128F">
        <w:rPr>
          <w:rFonts w:ascii="Times New Roman" w:hAnsi="Times New Roman" w:cs="Times New Roman"/>
          <w:sz w:val="26"/>
          <w:szCs w:val="26"/>
        </w:rPr>
        <w:t xml:space="preserve">,  из  них  специально  оснащены  учебными  лабораториями:  физика,  химия  и биология,  2  кабинета  технологии  (для  девочек  и  мальчиков),  1  компьютерный  класс,  изостудия. Все помещения в школе используются по назначению. </w:t>
      </w:r>
    </w:p>
    <w:p w:rsidR="00CF128F" w:rsidRPr="00CF128F" w:rsidRDefault="00CF128F" w:rsidP="00FC6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>Материально-технического           обеспечения        кабинетов       соответствует        их функциональному  назначению.  Имеются  2  рекреационны</w:t>
      </w:r>
      <w:r>
        <w:rPr>
          <w:rFonts w:ascii="Times New Roman" w:hAnsi="Times New Roman" w:cs="Times New Roman"/>
          <w:sz w:val="26"/>
          <w:szCs w:val="26"/>
        </w:rPr>
        <w:t>е  зоны,  помещения  социально-</w:t>
      </w:r>
      <w:r w:rsidRPr="00CF128F">
        <w:rPr>
          <w:rFonts w:ascii="Times New Roman" w:hAnsi="Times New Roman" w:cs="Times New Roman"/>
          <w:sz w:val="26"/>
          <w:szCs w:val="26"/>
        </w:rPr>
        <w:t xml:space="preserve">бытовой   ориентировки   (актовый   и   спортивный   зал,   кабинет   социального   педагога, педагога-психолога,     библиотека).   При    спортивном    зале   предусмотрены     снарядные;  раздевальные для мальчиков и девочек, оборудованы раздельные для мальчиков и девочек </w:t>
      </w:r>
      <w:r w:rsidRPr="00CF128F">
        <w:rPr>
          <w:rFonts w:ascii="Times New Roman" w:hAnsi="Times New Roman" w:cs="Times New Roman"/>
          <w:sz w:val="26"/>
          <w:szCs w:val="26"/>
        </w:rPr>
        <w:lastRenderedPageBreak/>
        <w:t xml:space="preserve">душевые,    туалеты.   Физкультурно-спортивное        оборудование     соответствует    росту   и  возрасту  </w:t>
      </w:r>
      <w:proofErr w:type="gramStart"/>
      <w:r w:rsidRPr="00CF128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F128F">
        <w:rPr>
          <w:rFonts w:ascii="Times New Roman" w:hAnsi="Times New Roman" w:cs="Times New Roman"/>
          <w:sz w:val="26"/>
          <w:szCs w:val="26"/>
        </w:rPr>
        <w:t xml:space="preserve">.      На  первом  этаже  расположена  гардеробная  на  130  учащихся.  Гардероб оснащен вешалками для одежды и нишами для обуви.  Туалетные комнаты для  девочек и мальчиков расположены на каждом этаже. </w:t>
      </w:r>
    </w:p>
    <w:p w:rsidR="00CF128F" w:rsidRPr="00CF128F" w:rsidRDefault="00CF128F" w:rsidP="00FC6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Учащиеся  начальной  школы  обучаются  в  закрепленных за  каждым  классом  учебных  помещениях,     расположенных      на   1  этаже   здания.   Для   обучающихся      5-9  классов </w:t>
      </w:r>
      <w:r w:rsidR="00352705" w:rsidRPr="00196716">
        <w:rPr>
          <w:rFonts w:ascii="Times New Roman" w:hAnsi="Times New Roman" w:cs="Times New Roman"/>
          <w:sz w:val="26"/>
          <w:szCs w:val="26"/>
        </w:rPr>
        <w:t xml:space="preserve"> </w:t>
      </w:r>
      <w:r w:rsidRPr="00CF128F">
        <w:rPr>
          <w:rFonts w:ascii="Times New Roman" w:hAnsi="Times New Roman" w:cs="Times New Roman"/>
          <w:sz w:val="26"/>
          <w:szCs w:val="26"/>
        </w:rPr>
        <w:t xml:space="preserve">организована кабинетная система по всем предметам. Площадь кабинетов от 42 до 46 кв.  м принята из расчета 2,5 кв. м на одного учащегося в классе.  </w:t>
      </w:r>
    </w:p>
    <w:p w:rsidR="00CF128F" w:rsidRPr="00CF128F" w:rsidRDefault="00CF128F" w:rsidP="00FC6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>Каждый из учащихся обеспечен рабочим местом за пар</w:t>
      </w:r>
      <w:r w:rsidR="009819BE">
        <w:rPr>
          <w:rFonts w:ascii="Times New Roman" w:hAnsi="Times New Roman" w:cs="Times New Roman"/>
          <w:sz w:val="26"/>
          <w:szCs w:val="26"/>
        </w:rPr>
        <w:t xml:space="preserve">той в соответствии с его </w:t>
      </w:r>
      <w:proofErr w:type="spellStart"/>
      <w:r w:rsidR="009819BE">
        <w:rPr>
          <w:rFonts w:ascii="Times New Roman" w:hAnsi="Times New Roman" w:cs="Times New Roman"/>
          <w:sz w:val="26"/>
          <w:szCs w:val="26"/>
        </w:rPr>
        <w:t>росто</w:t>
      </w:r>
      <w:proofErr w:type="spellEnd"/>
      <w:r w:rsidR="009819BE">
        <w:rPr>
          <w:rFonts w:ascii="Times New Roman" w:hAnsi="Times New Roman" w:cs="Times New Roman"/>
          <w:sz w:val="26"/>
          <w:szCs w:val="26"/>
        </w:rPr>
        <w:t>-</w:t>
      </w:r>
      <w:r w:rsidRPr="00CF128F">
        <w:rPr>
          <w:rFonts w:ascii="Times New Roman" w:hAnsi="Times New Roman" w:cs="Times New Roman"/>
          <w:sz w:val="26"/>
          <w:szCs w:val="26"/>
        </w:rPr>
        <w:t xml:space="preserve">возрастными показателями, состоянием его зрения и слуха. </w:t>
      </w:r>
    </w:p>
    <w:p w:rsidR="00CF128F" w:rsidRPr="00CF128F" w:rsidRDefault="00CF128F" w:rsidP="00FC6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28F">
        <w:rPr>
          <w:rFonts w:ascii="Times New Roman" w:hAnsi="Times New Roman" w:cs="Times New Roman"/>
          <w:sz w:val="26"/>
          <w:szCs w:val="26"/>
        </w:rPr>
        <w:t xml:space="preserve">Набор и площади помещений, по заявленному объему предоставления  образовательных услуг, соответствуют требованиям санитарных правил и норм СанПиН  2.4.2.2821-10 «Санитарно-эпидемиологические требования к условиям и организации  обучения в общеобразовательных учреждениях»: </w:t>
      </w:r>
    </w:p>
    <w:p w:rsidR="009819BE" w:rsidRDefault="009819BE" w:rsidP="00FC6D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65"/>
        <w:gridCol w:w="3136"/>
        <w:gridCol w:w="6815"/>
      </w:tblGrid>
      <w:tr w:rsidR="00FC6D16" w:rsidRPr="00FC6D16" w:rsidTr="00FC6D16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общее образование</w:t>
            </w: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раннего возраста площадью 130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-регулируемая  детская  мебель  (столы, </w:t>
            </w:r>
            <w:proofErr w:type="gramEnd"/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стулья) по количеству детей,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-шкафы для хранения  методических  пособий  и игрушек,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-индивидуальные кабинки для хранения верхней одежды;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скамеечки для раздевания;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кровати,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-доска магнитно-маркерная,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телевизор,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-видеомагнитофон,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-аудио  и  видеоматериалы,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-конструкторы  –  пластмассовые,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деревянные,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,  мозаика,  кубики,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-демонстрационный  и  раздаточный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-игры  по  ознакомлению  с  формой,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цветом,  величиной,  головоломки,  игры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-мелкие  фигурки  для  обыгрывания,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мебель для сюжетно-ролевых игр,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-набор мягкой  мебели,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игровые  модули:  кухня, трансформируемый  игровой  модуль магазин  (аптека,  касса),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-набор  детской мебел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спальня;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 машины  разного размера,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инструменты,  центр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дорожной</w:t>
            </w:r>
            <w:proofErr w:type="gramEnd"/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безопасности,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-куклы  разного  размера,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-различная  игровая  бытовая  техника ;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олевые  атрибуты  к  сюжетно ролевым   играм  «Дом»,  «Магазин»,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«Парикмахерская»,  «Мастерская»,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«Больница»   и  др.,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-игрушки-двигатели (коляски,  тележки),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-ширмы,  игрушки-забавы,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-тематические  наборы  картинок,  лото,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домино;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-материалы  для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продуктивной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  по  лепке,  аппликации,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рисованию  (альбомы,  гуашь,  краски, </w:t>
            </w:r>
            <w:proofErr w:type="gramEnd"/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пластилин,  бумага  цветная,  картон  и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т.д.);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D16" w:rsidRPr="00FC6D16" w:rsidTr="00FC6D16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2 младшая - средняя 130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-регулируемая  детская  мебель  (столы, </w:t>
            </w:r>
            <w:proofErr w:type="gramEnd"/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стулья) по количеству детей,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-шкафы для хранения  методических  пособий  и игрушек,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-индивидуальные кабинки для хранения верхней одежды;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скамеечки для раздевания;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кровати,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-доска магнитно-маркерная,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телевизор,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-видеомагнитофон,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-аудио  и  видеоматериалы,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-конструкторы  –  пластмассовые,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деревянные,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,  мозаика,  кубики,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-демонстрационный  и  раздаточный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-игры  по  ознакомлению  с  формой,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цветом,  величиной,  головоломки,  игры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-мелкие  фигурки  для  обыгрывания,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мебель для сюжетно-ролевых игр,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-набор мягкой  мебели,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игровые  модули:  кухня, трансформируемый  игровой  модуль магазин  (аптека,  касса),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-набор  детской мебел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спальня;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 машины  разного размера,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инструменты,  центр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дорожной</w:t>
            </w:r>
            <w:proofErr w:type="gramEnd"/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безопасности,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-куклы  разного  размера,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-различная  игровая  бытовая  техника ;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олевые  атрибуты  к  сюжетно ролевым   играм  «Дом»,  «Магазин»,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«Парикмахерская»,  «Мастерская»,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«Больница»   и  др.,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-игрушки-двигатели (коляски,  тележки),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-ширмы,  игрушки-забавы,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уголок дежурства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-библиотека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природоведческой  и  художественной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литературы  различных  жанров,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энциклопедии;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-тематические  наборы  картинок,  лото,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домино;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комплект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дидактических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пособий и игр по развитию связной речи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 обучению грамоте;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-материалы  для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продуктивной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  по  лепке,  аппликации,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рисованию  (альбомы,  гуашь,  краски, </w:t>
            </w:r>
            <w:proofErr w:type="gramEnd"/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пластилин,  бумага  цветная,  картон  и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т.д.);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D16" w:rsidRPr="00FC6D16" w:rsidTr="00FC6D16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старшая – подготовительная площадью 130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-регулируемая  детская  мебель  (столы, </w:t>
            </w:r>
            <w:proofErr w:type="gramEnd"/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стулья) по количеству детей,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-шкафы для хранения  методических  пособий  и игрушек,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-индивидуальные кабинки для хранения верхней одежды;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скамеечки для раздевания;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кровати,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-доска магнитно-маркерная,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телевизор,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-видеомагнитофон,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-аудио  и  видеоматериалы,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-конструкторы  –  пластмассовые,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деревянные,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,  мозаика,  кубики,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-демонстрационный  и  раздаточный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-игры  по  ознакомлению  с  формой,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цветом,  величиной,  головоломки,  игры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-мелкие  фигурки  для  обыгрывания,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мебель для сюжетно-ролевых игр,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-набор мягкой  мебели,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игровые  модули:  кухня, трансформируемый  игровой  модуль магазин  (аптека,  касса),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-набор  детской мебел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спальня;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 машины  разного размера,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инструменты,  центр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дорожной</w:t>
            </w:r>
            <w:proofErr w:type="gramEnd"/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безопасности,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-куклы  разного  размера,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-различная  игровая  бытовая  техника ;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олевые  атрибуты  к  сюжетно ролевым   играм  «Дом»,  «Магазин»,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«Парикмахерская»,  «Мастерская»,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«Больница»   и  др.,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-игрушки-двигатели (коляски,  тележки),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-ширмы,  игрушки-забавы,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уголок дежурства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-библиотека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природоведческой  и  художественной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литературы  различных  жанров,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энциклопедии;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-тематические  наборы  картинок,  лото,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домино;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комплект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дидактических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пособий и игр по развитию связной речи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и обучению грамоте;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-материалы  для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продуктивной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  по  лепке,  аппликации,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рисованию  (альбомы,  гуашь,  краски, </w:t>
            </w:r>
            <w:proofErr w:type="gramEnd"/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пластилин,  бумага  цветная,  картон  и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т.д.);</w:t>
            </w:r>
          </w:p>
        </w:tc>
      </w:tr>
      <w:tr w:rsidR="00FC6D16" w:rsidRPr="00FC6D16" w:rsidTr="00FC6D16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 площадью 50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-стеллажи  для спортивного  оборудования,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-музыкальный  центр,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-шведская  стенка,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-гимнастические  скамейки,  доски;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маты большие и малые;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-дуги для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-канат,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-наклонная  доска,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-нестандартное  оборудование  для профилактики  плоскостопия;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-мишени,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-оборудование  для  игры  баскетбол,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волейбол,  бадминтон,  кегли;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мячи  трех размеров,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мячи  набивные,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-«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-пособия  для  выполнения  упражнений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предметами  (погремушки,  кубики, флажки,  ленты),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-палки  гимнастические,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-скакалки,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мешочки для метания,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обручи разного  размера,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-перекладины, 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-гантели,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-корригирующие дорожки,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-лабиринты</w:t>
            </w:r>
          </w:p>
        </w:tc>
      </w:tr>
      <w:tr w:rsidR="00FC6D16" w:rsidRPr="00FC6D16" w:rsidTr="00FC6D16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 площадью 50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-беговая дорожка,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-силовой,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кардиотренажёр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детский,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-велотренажёр;</w:t>
            </w:r>
          </w:p>
        </w:tc>
      </w:tr>
      <w:tr w:rsidR="00FC6D16" w:rsidRPr="00FC6D16" w:rsidTr="00FC6D16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keepNext/>
              <w:keepLines/>
              <w:spacing w:after="0" w:line="240" w:lineRule="auto"/>
              <w:ind w:left="20" w:right="22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1" w:name="bookmark23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Музыкальный зал</w:t>
            </w:r>
            <w:bookmarkEnd w:id="1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площадью 30 м²:</w:t>
            </w:r>
          </w:p>
          <w:p w:rsidR="00FC6D16" w:rsidRPr="00FC6D16" w:rsidRDefault="00FC6D16" w:rsidP="00FC6D16">
            <w:pPr>
              <w:tabs>
                <w:tab w:val="left" w:pos="1815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val="ru" w:eastAsia="en-US"/>
              </w:rPr>
              <w:t xml:space="preserve"> телевизор,</w:t>
            </w:r>
          </w:p>
          <w:p w:rsidR="00FC6D16" w:rsidRPr="00FC6D16" w:rsidRDefault="00FC6D16" w:rsidP="00FC6D16">
            <w:pPr>
              <w:tabs>
                <w:tab w:val="left" w:pos="1815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-пианино,</w:t>
            </w: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6D16" w:rsidRPr="00FC6D16" w:rsidRDefault="00FC6D16" w:rsidP="00FC6D16">
            <w:pPr>
              <w:tabs>
                <w:tab w:val="left" w:pos="1815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-музыкальный центр,</w:t>
            </w:r>
          </w:p>
          <w:p w:rsidR="00FC6D16" w:rsidRPr="00FC6D16" w:rsidRDefault="00FC6D16" w:rsidP="00FC6D16">
            <w:pPr>
              <w:tabs>
                <w:tab w:val="left" w:pos="2079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-акустическая система, </w:t>
            </w:r>
          </w:p>
          <w:p w:rsidR="00FC6D16" w:rsidRPr="00FC6D16" w:rsidRDefault="00FC6D16" w:rsidP="00FC6D16">
            <w:pPr>
              <w:tabs>
                <w:tab w:val="left" w:pos="2079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-мультимедийное оборудование, </w:t>
            </w:r>
          </w:p>
          <w:p w:rsidR="00FC6D16" w:rsidRPr="00FC6D16" w:rsidRDefault="00FC6D16" w:rsidP="00FC6D16">
            <w:pPr>
              <w:tabs>
                <w:tab w:val="left" w:pos="2079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-ноутбук, </w:t>
            </w:r>
          </w:p>
          <w:p w:rsidR="00FC6D16" w:rsidRPr="00FC6D16" w:rsidRDefault="00FC6D16" w:rsidP="00FC6D16">
            <w:pPr>
              <w:tabs>
                <w:tab w:val="left" w:pos="2079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val="ru" w:eastAsia="en-US"/>
              </w:rPr>
              <w:t>аудио и видеоматериалами,</w:t>
            </w:r>
          </w:p>
          <w:p w:rsidR="00FC6D16" w:rsidRPr="00FC6D16" w:rsidRDefault="00FC6D16" w:rsidP="00FC6D16">
            <w:pPr>
              <w:tabs>
                <w:tab w:val="left" w:pos="2079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-детские музыкальные</w:t>
            </w: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инструменты:</w:t>
            </w:r>
          </w:p>
          <w:p w:rsidR="00FC6D16" w:rsidRPr="00FC6D16" w:rsidRDefault="00FC6D16" w:rsidP="00FC6D1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колокольчики, бубны, свистульки, маракасы, треугольники, металлофоны, ксилофон;</w:t>
            </w:r>
          </w:p>
          <w:p w:rsidR="00FC6D16" w:rsidRPr="00FC6D16" w:rsidRDefault="00FC6D16" w:rsidP="00FC6D1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-дидактические игры и пособия по музыкальному развитию, </w:t>
            </w:r>
          </w:p>
          <w:p w:rsidR="00FC6D16" w:rsidRPr="00FC6D16" w:rsidRDefault="00FC6D16" w:rsidP="00FC6D1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-подборка аудио- и видеозаписей музыкальных произведений, картины, портреты композиторов;</w:t>
            </w:r>
          </w:p>
          <w:p w:rsidR="00FC6D16" w:rsidRPr="00FC6D16" w:rsidRDefault="00FC6D16" w:rsidP="00FC6D16">
            <w:pPr>
              <w:spacing w:after="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FC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-различные виды театров, </w:t>
            </w:r>
          </w:p>
          <w:p w:rsidR="00FC6D16" w:rsidRPr="00FC6D16" w:rsidRDefault="00FC6D16" w:rsidP="00FC6D16">
            <w:pPr>
              <w:spacing w:after="0" w:line="274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FC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-наглядный, демонстрационный, дидактический материал, </w:t>
            </w:r>
          </w:p>
          <w:p w:rsidR="00FC6D16" w:rsidRPr="00FC6D16" w:rsidRDefault="00FC6D16" w:rsidP="00FC6D16">
            <w:pPr>
              <w:spacing w:after="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FC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-костюмы для инсценировок, </w:t>
            </w:r>
          </w:p>
          <w:p w:rsidR="00FC6D16" w:rsidRPr="00FC6D16" w:rsidRDefault="00FC6D16" w:rsidP="00FC6D16">
            <w:pPr>
              <w:spacing w:after="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FC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-наборы масок, </w:t>
            </w:r>
          </w:p>
        </w:tc>
      </w:tr>
      <w:tr w:rsidR="00FC6D16" w:rsidRPr="00FC6D16" w:rsidTr="00FC6D16"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Методический кабинет площадью 30 м²: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-компьютер, 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-обеспечение средствами доступа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интернет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ресурсам для  педагогов;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шкафы  с  библиотекой педагогической,  справочно-информационной  методической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литературы,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библиотека  периодических изданий,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пособия  для  НОД, 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-наглядно–дидактический,   демонстрационный,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раздаточный  материал  для осуществления  непосредственно образовательной  деятельности,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-иллюстративный материал,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-опыт работы педагогов,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-материалы  консультаций, семинаров-практикумов,  открытых мероприятий</w:t>
            </w:r>
          </w:p>
        </w:tc>
      </w:tr>
      <w:tr w:rsidR="00FC6D16" w:rsidRPr="00FC6D16" w:rsidTr="00FC6D16">
        <w:tc>
          <w:tcPr>
            <w:tcW w:w="3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Актовый зал общей площадью 80  м²: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-телевизор,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мультимедиапроектор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 экраном;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трибуна для докладов;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комплект микрофонов;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акустическая система с микшерским пультом;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комплект стульчиков и скамеек;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вешала для одежды;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стеллажи для наглядных пособий;</w:t>
            </w:r>
          </w:p>
        </w:tc>
      </w:tr>
      <w:tr w:rsidR="00FC6D16" w:rsidRPr="00FC6D16" w:rsidTr="00FC6D16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Прогулочные площадки  (3–  на каждую </w:t>
            </w:r>
            <w:proofErr w:type="gramEnd"/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групповую  ячейку)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оборудованы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-малыми  архитектурными  формами 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развития  сюжетно  –  ролевых  игр, 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-песочницами  с крышками;</w:t>
            </w:r>
          </w:p>
          <w:p w:rsidR="00FC6D16" w:rsidRPr="00FC6D16" w:rsidRDefault="00FC6D16" w:rsidP="00FC6D16">
            <w:pPr>
              <w:shd w:val="clear" w:color="auto" w:fill="FFFFFF"/>
              <w:spacing w:after="0" w:line="27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-игровые модули,</w:t>
            </w:r>
          </w:p>
          <w:p w:rsidR="00FC6D16" w:rsidRPr="00FC6D16" w:rsidRDefault="00FC6D16" w:rsidP="00FC6D16">
            <w:pPr>
              <w:keepNext/>
              <w:keepLines/>
              <w:shd w:val="clear" w:color="auto" w:fill="FFFFFF"/>
              <w:spacing w:after="0" w:line="240" w:lineRule="auto"/>
              <w:ind w:left="20" w:right="224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-закрытые беседки</w:t>
            </w:r>
          </w:p>
        </w:tc>
      </w:tr>
      <w:tr w:rsidR="00FC6D16" w:rsidRPr="00FC6D16" w:rsidTr="00FC6D16">
        <w:tc>
          <w:tcPr>
            <w:tcW w:w="3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 площадью 30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пособий; - стол и кресло учителя;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комплект учебных, наглядных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FC6D16" w:rsidRPr="00FC6D16" w:rsidTr="00FC6D1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 площадью 30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пособий; - стол и кресло учителя;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комплект учебных, наглядных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раздаточный материал;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FC6D16" w:rsidRPr="00FC6D16" w:rsidTr="00FC6D1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 площадью 30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пособий; - стол и кресло учителя;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комплект учебных, наглядных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FC6D16" w:rsidRPr="00FC6D16" w:rsidTr="00FC6D16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начальных классов площадью 30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пособий; - стол и кресло учителя;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комплект учебных, наглядных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FC6D16" w:rsidRPr="00FC6D16" w:rsidTr="00FC6D16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иностранного языка площадью 34,0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компьютер учителя с монитором, акустической системой;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- 2-х местные, регулируемые по высоте, столы и стулья для учеников; - доска настенная меловая;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для пособий; - стол и кресло учителя;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раздаточный материал;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программное обеспечение (для работы в классе)</w:t>
            </w:r>
          </w:p>
        </w:tc>
      </w:tr>
      <w:tr w:rsidR="00FC6D16" w:rsidRPr="00FC6D16" w:rsidTr="00FC6D16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информатики с серверной площадью 50 м²: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компьютер учителя с монитором, акустической системой;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компьютеры учеников с мониторами;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столы и кресла компьютерные;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- 2-х местные, регулируемые по высоте, столы и стулья для учеников;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доска настенная меловая;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для портфелей;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FC6D16" w:rsidRPr="00FC6D16" w:rsidTr="00FC6D16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спортивного зала с раздевалками, душевыми комнатами, комнатой инструктора, помещением для хранения инвентаря общей площадью 570 м²: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набор гантелей;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гранат для метания; - дуги для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- канат для лазания;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канат для перетягивания;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козел гимнастический;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маты гимнастические;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мостики гимнастические;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эспандеров;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обручей;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перекладина гимнастическая;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стенки гимнастические;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стойки для прыжков в высоту;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сетка волейбольная;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стойки для волейбольной сетки;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сетки баскетбольные;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щиты баскетбольные с кольцами;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ворота для гандбола и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минифутбола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мячи баскетбольные, волейбольные, футбольные; - прочие принадлежности и инвентарь;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одежды;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скамьи для раздевалок;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стеллажи для снарядов;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для занятий лыжной подготовкой;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наглядные пособия; тренажёры.</w:t>
            </w:r>
          </w:p>
        </w:tc>
      </w:tr>
      <w:tr w:rsidR="00FC6D16" w:rsidRPr="00FC6D16" w:rsidTr="00FC6D16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с читальным залом и помещением закрытого фонда общей площадью 28 м²: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 библиотечные для хранения;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 демонстрационные;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картотечные;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учебные пособия, художественная литература; - стол библиотекаря с креслом и тумбой;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столы читательские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стульями;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кафедра библиотекаря;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стол для президиума со стульями;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библиотекаря с монитором;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-принтер</w:t>
            </w:r>
          </w:p>
        </w:tc>
      </w:tr>
      <w:tr w:rsidR="00FC6D16" w:rsidRPr="00FC6D16" w:rsidTr="00FC6D16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иностранного языка площадью 34,0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компьютер учителя с монитором, акустической системой;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- 2-х местные, регулируемые по высоте, столы и стулья для учеников; - доска настенная меловая;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для пособий; - стол и кресло учителя;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раздаточный материал;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программное обеспечение (для работы в классе)</w:t>
            </w:r>
          </w:p>
        </w:tc>
      </w:tr>
      <w:tr w:rsidR="00FC6D16" w:rsidRPr="00FC6D16" w:rsidTr="00FC6D16">
        <w:trPr>
          <w:trHeight w:val="1663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русского языка и литературы площадью 30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комплект учебных, наглядных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- программное обеспечение (для работы в классе)</w:t>
            </w:r>
          </w:p>
        </w:tc>
      </w:tr>
      <w:tr w:rsidR="00FC6D16" w:rsidRPr="00FC6D16" w:rsidTr="00FC6D16">
        <w:trPr>
          <w:trHeight w:val="263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математики и физики с лаборантской общей площадью 50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компьютер учителя с монитором, акустической системой;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кафедра учителя; - шкафы для пособий;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стол и кресло учителя;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письменный со стулом;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 для пособий;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наборы приборов для изучения физических явлений; - наборы демонстрационные;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наборы ОГЭ;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наборы посуды и принадлежностей; - комплект учебных, наглядных пособий; - раздаточный материал; - программное обеспечение (для работы в классе)</w:t>
            </w:r>
          </w:p>
        </w:tc>
      </w:tr>
      <w:tr w:rsidR="00FC6D16" w:rsidRPr="00FC6D16" w:rsidTr="00FC6D16">
        <w:trPr>
          <w:trHeight w:val="263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истории и  географии площадью 34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коллекции образцов природных материалов;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модель планета солнечной системы;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теллурий;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компасы;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флюгер;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раздаточный материал;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FC6D16" w:rsidRPr="00FC6D16" w:rsidTr="00FC6D16">
        <w:trPr>
          <w:trHeight w:val="204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химии и биологии с лаборантской общей площадью 50 м²: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передвижной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компьютер учителя с монитором, акустической системой;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- доска настенная меловая;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кафедра учителя;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 демонстрационный вытяжной;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столы ученические для химии;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для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столы письменные со стульями;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 вытяжной химический с сантехникой;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 металлический для реактивов;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аппарат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Киппа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аппарат для проведения хим. реакций;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коллекции и наборы хим. веществ и материалов;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микролаборатория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хим. эксперимента;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наборы посуды и принадлежностей;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гербарии, коллекции;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микроскопы;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модели органов человека: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модель скелета человека;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- программное обеспечение (для работы в классе)</w:t>
            </w:r>
          </w:p>
        </w:tc>
      </w:tr>
      <w:tr w:rsidR="00FC6D16" w:rsidRPr="00FC6D16" w:rsidTr="00FC6D16">
        <w:trPr>
          <w:trHeight w:val="204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ОБЖ площадью 30 м²: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экран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учителя с монитором, акустической системой;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- 2-х местные, регулируемые по высоте, столы и стулья для учеников;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доска настенная меловая;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пособий;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стол и кресло учителя; - комплект учебных, наглядных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- программное обеспечение (для работы в классе);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пневматические винтовки; - войсковой прибор химической разведки; - дозиметр индивидуальный; - противогазы учебные;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респираторы;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сумка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санинструкторская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 - костюм химзащиты;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пособий для оказания первой медицинской помощи;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 металлический;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шкаф</w:t>
            </w:r>
            <w:proofErr w:type="gram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закрытый для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- программное обеспечение (для работы в классе)</w:t>
            </w:r>
          </w:p>
        </w:tc>
      </w:tr>
      <w:tr w:rsidR="00FC6D16" w:rsidRPr="00FC6D16" w:rsidTr="00FC6D16">
        <w:trPr>
          <w:trHeight w:val="204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информатики с серверной площадью 50 м²: - интерактивная доска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мультимедиапроектором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компьютер учителя с монитором, акустической системой;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компьютеры учеников с мониторами;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столы и кресла компьютерные;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- 2-х местные, регулируемые по высоте, столы и стулья для учеников;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доска настенная меловая;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для портфелей;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учебных, наглядных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раздаточный материал;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программное обеспечение (для работы в классе)</w:t>
            </w:r>
          </w:p>
        </w:tc>
      </w:tr>
      <w:tr w:rsidR="00FC6D16" w:rsidRPr="00FC6D16" w:rsidTr="00FC6D16">
        <w:trPr>
          <w:trHeight w:val="204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технологии для мальчиков площадью 25 м²: - шкафы для инструментов; - верстак столярный с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табуретой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тумба инструментальная;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контейнеры для мусора;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столярных инструментов;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доска настенная меловая; - стол и кресло учителя; - шкафы для портфелей; - комплект учебных, наглядных пособий; - раздаточный материал; - программное обеспечение (для работы в классе)</w:t>
            </w:r>
          </w:p>
        </w:tc>
      </w:tr>
      <w:tr w:rsidR="00FC6D16" w:rsidRPr="00FC6D16" w:rsidTr="00FC6D16">
        <w:trPr>
          <w:trHeight w:val="204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технологии для девочек с кухней и швейной мастерской площадью 45 м²: - доска настенная меловая;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ванны моечные;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столы производственные;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полки;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шкафы кухонные;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электроплиты бытовые;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столы обеденные;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миксер;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печь микроволновая;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столы ученические регулируемые со стульями;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холодильник бытовой;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чайник электрический;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контейнеры;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кабина примерочная угловая с зеркалом;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доска гладильная с утюгом;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машины швейные со столом и табуретом;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для раскроя ткани;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 для хранения тканей и готовых изделий;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манекен;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оверлог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столом;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контейнер для мусора;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наборы инструментов, посуды и расходных швейных материалов;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пособий;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шкафы для портфелей;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комплект учебных, наглядных пособий;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раздаточный материал; - программное обеспечение (для работы в классе)</w:t>
            </w:r>
          </w:p>
        </w:tc>
      </w:tr>
      <w:tr w:rsidR="00FC6D16" w:rsidRPr="00FC6D16" w:rsidTr="00FC6D16">
        <w:trPr>
          <w:trHeight w:val="204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спортивного зала с раздевалками, душевыми комнатами, комнатой инструктора, помещением для хранения инвентаря общей площадью 570 м²: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набор гантелей;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гранат для метания; - дуги для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- канат для лазания;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канат для перетягивания;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козел гимнастический;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маты гимнастические;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мостики гимнастические;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эспандеров;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набор обручей;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перекладина гимнастическая;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стенки гимнастические;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стойки для прыжков в высоту;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сетка волейбольная;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стойки для волейбольной сетки;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сетки баскетбольные;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щиты баскетбольные с кольцами;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ворота для гандбола и </w:t>
            </w:r>
            <w:proofErr w:type="spellStart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минифутбола</w:t>
            </w:r>
            <w:proofErr w:type="spellEnd"/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мячи баскетбольные, волейбольные, футбольные; - прочие принадлежности и инвентарь;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 и кресло учителя;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шкафы для одежды;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скамьи для раздевалок;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стеллажи для снарядов;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 для занятий лыжной подготовкой;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наглядные пособия; тренажёры.</w:t>
            </w:r>
          </w:p>
        </w:tc>
      </w:tr>
      <w:tr w:rsidR="00FC6D16" w:rsidRPr="00FC6D16" w:rsidTr="00FC6D16">
        <w:trPr>
          <w:trHeight w:val="204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left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с читальным залом и помещением закрытого фонда общей площадью 28 м²: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 библиотечные для хранения;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стеллажи демонстрационные;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шкафы картотечные;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учебные пособия, художественная литература; - стол библиотекаря с креслом и тумбой;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столы читательские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стульями;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кафедра библиотекаря;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стол для президиума со стульями; 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компьютер библиотекаря с монитором;</w:t>
            </w:r>
          </w:p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D16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-принтер</w:t>
            </w:r>
          </w:p>
        </w:tc>
      </w:tr>
      <w:tr w:rsidR="00FC6D16" w:rsidRPr="00FC6D16" w:rsidTr="00FC6D16">
        <w:trPr>
          <w:trHeight w:val="204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16" w:rsidRPr="00FC6D16" w:rsidRDefault="00FC6D16" w:rsidP="00FC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F" w:rsidRDefault="00FC6D16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Тренажёрный зал</w:t>
            </w:r>
            <w:r w:rsidR="001929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24</w:t>
            </w:r>
            <w:r w:rsidR="0019293F">
              <w:t xml:space="preserve"> </w:t>
            </w:r>
            <w:r w:rsidR="0019293F" w:rsidRPr="001929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м²: </w:t>
            </w:r>
          </w:p>
          <w:p w:rsidR="00FC6D16" w:rsidRPr="00FC6D16" w:rsidRDefault="0019293F" w:rsidP="00FC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тренажёров </w:t>
            </w:r>
          </w:p>
        </w:tc>
      </w:tr>
    </w:tbl>
    <w:p w:rsidR="00BF7B3A" w:rsidRPr="00BF7B3A" w:rsidRDefault="00BF7B3A" w:rsidP="00FC6D1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F7B3A">
        <w:rPr>
          <w:rFonts w:ascii="Times New Roman" w:hAnsi="Times New Roman" w:cs="Times New Roman"/>
          <w:sz w:val="26"/>
          <w:szCs w:val="26"/>
        </w:rPr>
        <w:lastRenderedPageBreak/>
        <w:t xml:space="preserve">Школа     обладает    необходимой      базой   технических     средств    обучения,    которая  используется      в   учебно-воспитательном         процессе.    Все     предметные      кабинеты укомплектованы       современной     мебелью,     наглядными      пособиями,     раздаточным      и  дидактическим      материалом      (картами,    таблицами,     схемами,     альбомами     и   др.);  специализированные  кабинеты  оснащены  необходимым  лабораторным  оборудованием,  приборами.     В   кабинетах     имеются     компьютерная      техника,    проекторы     аудио    и  </w:t>
      </w:r>
    </w:p>
    <w:p w:rsidR="00CF128F" w:rsidRDefault="00BF7B3A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7B3A">
        <w:rPr>
          <w:rFonts w:ascii="Times New Roman" w:hAnsi="Times New Roman" w:cs="Times New Roman"/>
          <w:sz w:val="26"/>
          <w:szCs w:val="26"/>
        </w:rPr>
        <w:t>видеотехника, телевизоры и др.</w:t>
      </w:r>
    </w:p>
    <w:p w:rsidR="00BF7B3A" w:rsidRDefault="00BF7B3A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F7B3A" w:rsidTr="00BF7B3A">
        <w:tc>
          <w:tcPr>
            <w:tcW w:w="67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3191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Ноутбуки 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Принтеры черно-белые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BF7B3A" w:rsidRP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Epson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цветной 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Принтер-сканер 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:rsid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Проектор мультимедийный 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05" w:type="dxa"/>
          </w:tcPr>
          <w:p w:rsidR="00BF7B3A" w:rsidRP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Фотокамера цифровая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Lumiks</w:t>
            </w:r>
            <w:proofErr w:type="spellEnd"/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05" w:type="dxa"/>
          </w:tcPr>
          <w:p w:rsidR="00BF7B3A" w:rsidRPr="00BF7B3A" w:rsidRDefault="00BF7B3A" w:rsidP="00BF7B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Фотокамера цифровая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Nikon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7B3A" w:rsidTr="00BF7B3A">
        <w:tc>
          <w:tcPr>
            <w:tcW w:w="675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05" w:type="dxa"/>
          </w:tcPr>
          <w:p w:rsidR="00BF7B3A" w:rsidRP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Доска электронная сенсорная </w:t>
            </w:r>
          </w:p>
        </w:tc>
        <w:tc>
          <w:tcPr>
            <w:tcW w:w="3191" w:type="dxa"/>
          </w:tcPr>
          <w:p w:rsidR="00BF7B3A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2F65" w:rsidTr="00BF7B3A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 ученика в сборе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E2F65" w:rsidTr="00BF7B3A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Персональный компьютер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6E2F65" w:rsidRDefault="006E2F65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2F65" w:rsidRDefault="006E2F65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2F65" w:rsidRDefault="006E2F65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Автоматизированные рабочие места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установки АРМ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директора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заместителей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информатики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Лаборантская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истории и географии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иностранного языка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ОБЖ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русского языка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химии и биологии 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2F65" w:rsidTr="006E2F65">
        <w:tc>
          <w:tcPr>
            <w:tcW w:w="67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3191" w:type="dxa"/>
          </w:tcPr>
          <w:p w:rsidR="006E2F65" w:rsidRDefault="006E2F65" w:rsidP="00BF7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E2F65" w:rsidRPr="006E4203" w:rsidRDefault="00851F17" w:rsidP="00BF7B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4203" w:rsidRDefault="006E4203" w:rsidP="00BF7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382F" w:rsidRDefault="006E4203" w:rsidP="00BF7B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РАЗДЕЛ 4</w:t>
      </w:r>
      <w:r w:rsidR="006E2F65" w:rsidRPr="006E2F65">
        <w:rPr>
          <w:rFonts w:ascii="Times New Roman" w:hAnsi="Times New Roman" w:cs="Times New Roman"/>
          <w:b/>
          <w:sz w:val="26"/>
          <w:szCs w:val="26"/>
          <w:u w:val="single"/>
        </w:rPr>
        <w:t>. ОБЩИЕ ВЫВОДЫ</w:t>
      </w:r>
    </w:p>
    <w:p w:rsidR="0077382F" w:rsidRDefault="0077382F" w:rsidP="00BF7B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512"/>
      </w:tblGrid>
      <w:tr w:rsidR="006E2F65" w:rsidTr="00FC6D16">
        <w:tc>
          <w:tcPr>
            <w:tcW w:w="392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</w:t>
            </w:r>
          </w:p>
        </w:tc>
        <w:tc>
          <w:tcPr>
            <w:tcW w:w="7512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1.Выпускники  успешно справляются с ГИА по обязательным предметам и предметам по выбору. </w:t>
            </w:r>
          </w:p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2.Все учащиеся получают аттестаты об основном общем образовании </w:t>
            </w:r>
          </w:p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3.Все учащиеся осваивают образовательный стандарт </w:t>
            </w:r>
          </w:p>
          <w:p w:rsidR="006E2F65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Устойчиво высокие показатели в течение 3-х лет демонстрируют в ходе мониторингов учащиеся 4 класса.</w:t>
            </w:r>
          </w:p>
          <w:p w:rsidR="0077382F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D1B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B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гулярно учащиеся принимают в участие во Всероссийской предметной олимпиаде </w:t>
            </w:r>
          </w:p>
          <w:p w:rsidR="0077382F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Увеличилось количество учащихся, занимающихся в кружках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секциях, внеурочной деятельностью  </w:t>
            </w:r>
          </w:p>
        </w:tc>
      </w:tr>
      <w:tr w:rsidR="006E2F65" w:rsidTr="00FC6D16">
        <w:tc>
          <w:tcPr>
            <w:tcW w:w="392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Воспитательная деятельность </w:t>
            </w:r>
          </w:p>
        </w:tc>
        <w:tc>
          <w:tcPr>
            <w:tcW w:w="7512" w:type="dxa"/>
          </w:tcPr>
          <w:p w:rsidR="0077382F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1.Воспитательная работа организована на высоком уровне</w:t>
            </w:r>
          </w:p>
          <w:p w:rsidR="0077382F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2.Повышается результативность участия в школьных, муниципальных и региональных мероприятиях. </w:t>
            </w:r>
          </w:p>
          <w:p w:rsidR="0098338E" w:rsidRDefault="0077382F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8338E">
              <w:rPr>
                <w:rFonts w:ascii="Times New Roman" w:hAnsi="Times New Roman" w:cs="Times New Roman"/>
                <w:sz w:val="26"/>
                <w:szCs w:val="26"/>
              </w:rPr>
              <w:t>Отмечается высокий уровень подготовки и проведения общешкольных мероприятий</w:t>
            </w:r>
          </w:p>
          <w:p w:rsidR="0098338E" w:rsidRDefault="0098338E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4.Ученики школы не являются участниками ДТП</w:t>
            </w:r>
          </w:p>
          <w:p w:rsidR="0098338E" w:rsidRDefault="0098338E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5.Возросла родительская активность.</w:t>
            </w:r>
          </w:p>
          <w:p w:rsidR="006E2F65" w:rsidRDefault="0098338E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6.Имеется положительная динамика по результатам мониторинга физического развития. </w:t>
            </w:r>
            <w:r w:rsidR="00773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E2F65" w:rsidTr="00FC6D16">
        <w:tc>
          <w:tcPr>
            <w:tcW w:w="392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E2F65" w:rsidRDefault="006E2F65" w:rsidP="006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работа </w:t>
            </w:r>
          </w:p>
        </w:tc>
        <w:tc>
          <w:tcPr>
            <w:tcW w:w="7512" w:type="dxa"/>
          </w:tcPr>
          <w:p w:rsidR="006E2F65" w:rsidRDefault="008D1B41" w:rsidP="008D1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 школе работают педагоги, им</w:t>
            </w:r>
            <w:r w:rsidR="006E4203">
              <w:rPr>
                <w:rFonts w:ascii="Times New Roman" w:hAnsi="Times New Roman" w:cs="Times New Roman"/>
                <w:sz w:val="26"/>
                <w:szCs w:val="26"/>
              </w:rPr>
              <w:t>еющие необходимую квалификацию</w:t>
            </w:r>
            <w:r w:rsidR="00FD6568">
              <w:rPr>
                <w:rFonts w:ascii="Times New Roman" w:hAnsi="Times New Roman" w:cs="Times New Roman"/>
                <w:sz w:val="26"/>
                <w:szCs w:val="26"/>
              </w:rPr>
              <w:t xml:space="preserve"> для осуществления</w:t>
            </w:r>
            <w:r w:rsidR="006E420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</w:t>
            </w:r>
          </w:p>
          <w:p w:rsidR="008D1B41" w:rsidRDefault="00FD6568" w:rsidP="008D1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3.В течение</w:t>
            </w:r>
            <w:r w:rsidR="008D1B41">
              <w:rPr>
                <w:rFonts w:ascii="Times New Roman" w:hAnsi="Times New Roman" w:cs="Times New Roman"/>
                <w:sz w:val="26"/>
                <w:szCs w:val="26"/>
              </w:rPr>
              <w:t xml:space="preserve"> трех последних лет педагоги являются призерами и победителями профессионального конкурса педагогического мастерства</w:t>
            </w:r>
          </w:p>
          <w:p w:rsidR="008D1B41" w:rsidRPr="008D1B41" w:rsidRDefault="008D1B41" w:rsidP="008D1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4.Возросла творческая активность учителей. </w:t>
            </w:r>
          </w:p>
        </w:tc>
      </w:tr>
    </w:tbl>
    <w:p w:rsidR="008D1B41" w:rsidRDefault="008D1B41" w:rsidP="008D1B41">
      <w:pPr>
        <w:rPr>
          <w:rFonts w:ascii="Times New Roman" w:hAnsi="Times New Roman" w:cs="Times New Roman"/>
          <w:sz w:val="26"/>
          <w:szCs w:val="26"/>
        </w:rPr>
      </w:pPr>
    </w:p>
    <w:p w:rsidR="008D1B41" w:rsidRPr="006E2F65" w:rsidRDefault="006E4203" w:rsidP="008D1B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91552E">
        <w:rPr>
          <w:rFonts w:ascii="Times New Roman" w:hAnsi="Times New Roman" w:cs="Times New Roman"/>
          <w:sz w:val="26"/>
          <w:szCs w:val="26"/>
        </w:rPr>
        <w:t xml:space="preserve">   </w:t>
      </w:r>
      <w:r w:rsidR="008D1B41">
        <w:rPr>
          <w:rFonts w:ascii="Times New Roman" w:hAnsi="Times New Roman" w:cs="Times New Roman"/>
          <w:sz w:val="26"/>
          <w:szCs w:val="26"/>
        </w:rPr>
        <w:t xml:space="preserve"> МБОУ «ШИ с. </w:t>
      </w:r>
      <w:proofErr w:type="spellStart"/>
      <w:r w:rsidR="008D1B41">
        <w:rPr>
          <w:rFonts w:ascii="Times New Roman" w:hAnsi="Times New Roman" w:cs="Times New Roman"/>
          <w:sz w:val="26"/>
          <w:szCs w:val="26"/>
        </w:rPr>
        <w:t>Омолон</w:t>
      </w:r>
      <w:proofErr w:type="spellEnd"/>
      <w:r w:rsidR="008D1B41">
        <w:rPr>
          <w:rFonts w:ascii="Times New Roman" w:hAnsi="Times New Roman" w:cs="Times New Roman"/>
          <w:sz w:val="26"/>
          <w:szCs w:val="26"/>
        </w:rPr>
        <w:t xml:space="preserve">»             </w:t>
      </w:r>
      <w:r w:rsidR="0091552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D1B41">
        <w:rPr>
          <w:rFonts w:ascii="Times New Roman" w:hAnsi="Times New Roman" w:cs="Times New Roman"/>
          <w:sz w:val="26"/>
          <w:szCs w:val="26"/>
        </w:rPr>
        <w:t xml:space="preserve"> </w:t>
      </w:r>
      <w:r w:rsidR="00FC6D16">
        <w:rPr>
          <w:rFonts w:ascii="Times New Roman" w:hAnsi="Times New Roman" w:cs="Times New Roman"/>
          <w:sz w:val="26"/>
          <w:szCs w:val="26"/>
        </w:rPr>
        <w:t>Петрова С.Г.</w:t>
      </w:r>
    </w:p>
    <w:p w:rsidR="008D1B41" w:rsidRPr="006E2F65" w:rsidRDefault="008D1B41">
      <w:pPr>
        <w:rPr>
          <w:rFonts w:ascii="Times New Roman" w:hAnsi="Times New Roman" w:cs="Times New Roman"/>
          <w:sz w:val="26"/>
          <w:szCs w:val="26"/>
        </w:rPr>
      </w:pPr>
    </w:p>
    <w:sectPr w:rsidR="008D1B41" w:rsidRPr="006E2F65" w:rsidSect="00C47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994"/>
    <w:multiLevelType w:val="hybridMultilevel"/>
    <w:tmpl w:val="4EA8F0C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8E6"/>
    <w:multiLevelType w:val="hybridMultilevel"/>
    <w:tmpl w:val="4760B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779AC"/>
    <w:multiLevelType w:val="hybridMultilevel"/>
    <w:tmpl w:val="872E6044"/>
    <w:lvl w:ilvl="0" w:tplc="4448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762AB"/>
    <w:multiLevelType w:val="hybridMultilevel"/>
    <w:tmpl w:val="A484FB68"/>
    <w:lvl w:ilvl="0" w:tplc="4976897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ACE74F8"/>
    <w:multiLevelType w:val="hybridMultilevel"/>
    <w:tmpl w:val="3F0A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2F5"/>
    <w:multiLevelType w:val="hybridMultilevel"/>
    <w:tmpl w:val="EE3400D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12F321C"/>
    <w:multiLevelType w:val="hybridMultilevel"/>
    <w:tmpl w:val="A3D6D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E4076"/>
    <w:multiLevelType w:val="multilevel"/>
    <w:tmpl w:val="531CA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BF46CF"/>
    <w:multiLevelType w:val="hybridMultilevel"/>
    <w:tmpl w:val="BB622780"/>
    <w:lvl w:ilvl="0" w:tplc="75CA6B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F482119"/>
    <w:multiLevelType w:val="hybridMultilevel"/>
    <w:tmpl w:val="B4E8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7418"/>
    <w:multiLevelType w:val="hybridMultilevel"/>
    <w:tmpl w:val="FB48A4E2"/>
    <w:lvl w:ilvl="0" w:tplc="A196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57961"/>
    <w:multiLevelType w:val="hybridMultilevel"/>
    <w:tmpl w:val="885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A1905"/>
    <w:multiLevelType w:val="hybridMultilevel"/>
    <w:tmpl w:val="3BF8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3B33"/>
    <w:multiLevelType w:val="hybridMultilevel"/>
    <w:tmpl w:val="C5CA8150"/>
    <w:lvl w:ilvl="0" w:tplc="73CAA8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64746CA"/>
    <w:multiLevelType w:val="hybridMultilevel"/>
    <w:tmpl w:val="E8EC42B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A6A42"/>
    <w:multiLevelType w:val="hybridMultilevel"/>
    <w:tmpl w:val="724A1AE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742E7"/>
    <w:multiLevelType w:val="hybridMultilevel"/>
    <w:tmpl w:val="AAD4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E1B25"/>
    <w:multiLevelType w:val="multilevel"/>
    <w:tmpl w:val="34E81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2E646C"/>
    <w:multiLevelType w:val="multilevel"/>
    <w:tmpl w:val="884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1F7155"/>
    <w:multiLevelType w:val="hybridMultilevel"/>
    <w:tmpl w:val="36DE3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B5481"/>
    <w:multiLevelType w:val="hybridMultilevel"/>
    <w:tmpl w:val="2C9CD31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D60DB"/>
    <w:multiLevelType w:val="hybridMultilevel"/>
    <w:tmpl w:val="1C14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50E0A"/>
    <w:multiLevelType w:val="hybridMultilevel"/>
    <w:tmpl w:val="9A24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40CE1"/>
    <w:multiLevelType w:val="hybridMultilevel"/>
    <w:tmpl w:val="495E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25CEE"/>
    <w:multiLevelType w:val="hybridMultilevel"/>
    <w:tmpl w:val="8A4AA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0D98"/>
    <w:multiLevelType w:val="multilevel"/>
    <w:tmpl w:val="87263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09F4D88"/>
    <w:multiLevelType w:val="hybridMultilevel"/>
    <w:tmpl w:val="3F0A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D552D"/>
    <w:multiLevelType w:val="hybridMultilevel"/>
    <w:tmpl w:val="AAA0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50558"/>
    <w:multiLevelType w:val="hybridMultilevel"/>
    <w:tmpl w:val="729E9E12"/>
    <w:lvl w:ilvl="0" w:tplc="88906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7"/>
  </w:num>
  <w:num w:numId="5">
    <w:abstractNumId w:val="6"/>
  </w:num>
  <w:num w:numId="6">
    <w:abstractNumId w:val="0"/>
  </w:num>
  <w:num w:numId="7">
    <w:abstractNumId w:val="20"/>
  </w:num>
  <w:num w:numId="8">
    <w:abstractNumId w:val="15"/>
  </w:num>
  <w:num w:numId="9">
    <w:abstractNumId w:val="14"/>
  </w:num>
  <w:num w:numId="10">
    <w:abstractNumId w:val="25"/>
  </w:num>
  <w:num w:numId="11">
    <w:abstractNumId w:val="16"/>
  </w:num>
  <w:num w:numId="12">
    <w:abstractNumId w:val="10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3"/>
  </w:num>
  <w:num w:numId="18">
    <w:abstractNumId w:val="8"/>
  </w:num>
  <w:num w:numId="19">
    <w:abstractNumId w:val="28"/>
  </w:num>
  <w:num w:numId="20">
    <w:abstractNumId w:val="1"/>
  </w:num>
  <w:num w:numId="21">
    <w:abstractNumId w:val="11"/>
  </w:num>
  <w:num w:numId="22">
    <w:abstractNumId w:val="17"/>
  </w:num>
  <w:num w:numId="23">
    <w:abstractNumId w:val="7"/>
  </w:num>
  <w:num w:numId="24">
    <w:abstractNumId w:val="9"/>
  </w:num>
  <w:num w:numId="25">
    <w:abstractNumId w:val="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</w:num>
  <w:num w:numId="29">
    <w:abstractNumId w:val="24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8"/>
    <w:rsid w:val="00007003"/>
    <w:rsid w:val="0001077D"/>
    <w:rsid w:val="00020704"/>
    <w:rsid w:val="0004676C"/>
    <w:rsid w:val="00046ABD"/>
    <w:rsid w:val="000567A8"/>
    <w:rsid w:val="00072598"/>
    <w:rsid w:val="0009476C"/>
    <w:rsid w:val="000A044B"/>
    <w:rsid w:val="000B39E1"/>
    <w:rsid w:val="000C406C"/>
    <w:rsid w:val="000C6FF6"/>
    <w:rsid w:val="000D69FE"/>
    <w:rsid w:val="000D7D0A"/>
    <w:rsid w:val="000E0151"/>
    <w:rsid w:val="000E7B14"/>
    <w:rsid w:val="000F0328"/>
    <w:rsid w:val="00103C5B"/>
    <w:rsid w:val="00105EB5"/>
    <w:rsid w:val="001109D4"/>
    <w:rsid w:val="00111D14"/>
    <w:rsid w:val="0011737B"/>
    <w:rsid w:val="00117773"/>
    <w:rsid w:val="0012371E"/>
    <w:rsid w:val="001364A5"/>
    <w:rsid w:val="0014156F"/>
    <w:rsid w:val="001445A4"/>
    <w:rsid w:val="00146D75"/>
    <w:rsid w:val="00152CAB"/>
    <w:rsid w:val="00175702"/>
    <w:rsid w:val="00176D85"/>
    <w:rsid w:val="0019293F"/>
    <w:rsid w:val="00196716"/>
    <w:rsid w:val="001A3D3C"/>
    <w:rsid w:val="001B25B2"/>
    <w:rsid w:val="001F4AB8"/>
    <w:rsid w:val="00200858"/>
    <w:rsid w:val="002022BF"/>
    <w:rsid w:val="00203FA2"/>
    <w:rsid w:val="002167A1"/>
    <w:rsid w:val="00223529"/>
    <w:rsid w:val="00235493"/>
    <w:rsid w:val="002370AC"/>
    <w:rsid w:val="00247722"/>
    <w:rsid w:val="00251DE4"/>
    <w:rsid w:val="00255CCA"/>
    <w:rsid w:val="0026022F"/>
    <w:rsid w:val="002606FA"/>
    <w:rsid w:val="00261730"/>
    <w:rsid w:val="0028218E"/>
    <w:rsid w:val="00286C2B"/>
    <w:rsid w:val="002A51E2"/>
    <w:rsid w:val="002B4535"/>
    <w:rsid w:val="002C03E7"/>
    <w:rsid w:val="002C2BF0"/>
    <w:rsid w:val="002C7C7E"/>
    <w:rsid w:val="002D0064"/>
    <w:rsid w:val="002E0211"/>
    <w:rsid w:val="002E39A3"/>
    <w:rsid w:val="002E49BD"/>
    <w:rsid w:val="002F594E"/>
    <w:rsid w:val="00352705"/>
    <w:rsid w:val="00362A14"/>
    <w:rsid w:val="00375CF1"/>
    <w:rsid w:val="0037706D"/>
    <w:rsid w:val="00390B70"/>
    <w:rsid w:val="003938B7"/>
    <w:rsid w:val="003B4FB8"/>
    <w:rsid w:val="003D154D"/>
    <w:rsid w:val="003D3639"/>
    <w:rsid w:val="003E449B"/>
    <w:rsid w:val="003E5455"/>
    <w:rsid w:val="00401BC8"/>
    <w:rsid w:val="0040723D"/>
    <w:rsid w:val="00410BA2"/>
    <w:rsid w:val="00414810"/>
    <w:rsid w:val="00416202"/>
    <w:rsid w:val="0042144C"/>
    <w:rsid w:val="00421EA5"/>
    <w:rsid w:val="0043267A"/>
    <w:rsid w:val="00433F59"/>
    <w:rsid w:val="00446D8F"/>
    <w:rsid w:val="00474DE3"/>
    <w:rsid w:val="0047627C"/>
    <w:rsid w:val="00481237"/>
    <w:rsid w:val="004814AD"/>
    <w:rsid w:val="0048380E"/>
    <w:rsid w:val="004915AE"/>
    <w:rsid w:val="004A27B9"/>
    <w:rsid w:val="004C6886"/>
    <w:rsid w:val="004C6E36"/>
    <w:rsid w:val="004E1E2C"/>
    <w:rsid w:val="004E2135"/>
    <w:rsid w:val="004E61D0"/>
    <w:rsid w:val="004F34A3"/>
    <w:rsid w:val="00521307"/>
    <w:rsid w:val="005536BF"/>
    <w:rsid w:val="005712AF"/>
    <w:rsid w:val="00580D47"/>
    <w:rsid w:val="00584838"/>
    <w:rsid w:val="005B0046"/>
    <w:rsid w:val="005B231B"/>
    <w:rsid w:val="005B4DF5"/>
    <w:rsid w:val="005C35D0"/>
    <w:rsid w:val="005D0A53"/>
    <w:rsid w:val="005D11AB"/>
    <w:rsid w:val="005D39A7"/>
    <w:rsid w:val="005D711C"/>
    <w:rsid w:val="005E2239"/>
    <w:rsid w:val="005F0A1D"/>
    <w:rsid w:val="005F2716"/>
    <w:rsid w:val="00603845"/>
    <w:rsid w:val="006200C3"/>
    <w:rsid w:val="006203E9"/>
    <w:rsid w:val="00663838"/>
    <w:rsid w:val="00667BE1"/>
    <w:rsid w:val="00674436"/>
    <w:rsid w:val="006808B4"/>
    <w:rsid w:val="00681209"/>
    <w:rsid w:val="0068491D"/>
    <w:rsid w:val="00696027"/>
    <w:rsid w:val="006A52A7"/>
    <w:rsid w:val="006B3067"/>
    <w:rsid w:val="006B333D"/>
    <w:rsid w:val="006B3C60"/>
    <w:rsid w:val="006C1796"/>
    <w:rsid w:val="006C1F7C"/>
    <w:rsid w:val="006C6A85"/>
    <w:rsid w:val="006D35C6"/>
    <w:rsid w:val="006D49C1"/>
    <w:rsid w:val="006E108A"/>
    <w:rsid w:val="006E2F65"/>
    <w:rsid w:val="006E4203"/>
    <w:rsid w:val="006F2320"/>
    <w:rsid w:val="007001DE"/>
    <w:rsid w:val="007331C1"/>
    <w:rsid w:val="00746795"/>
    <w:rsid w:val="00747336"/>
    <w:rsid w:val="0074788F"/>
    <w:rsid w:val="00750DA1"/>
    <w:rsid w:val="007547D7"/>
    <w:rsid w:val="00771F29"/>
    <w:rsid w:val="0077382F"/>
    <w:rsid w:val="0077400D"/>
    <w:rsid w:val="00776B12"/>
    <w:rsid w:val="00777635"/>
    <w:rsid w:val="00780218"/>
    <w:rsid w:val="00780E35"/>
    <w:rsid w:val="007A0ABF"/>
    <w:rsid w:val="007A5BC9"/>
    <w:rsid w:val="007C1054"/>
    <w:rsid w:val="007C2933"/>
    <w:rsid w:val="007C5B95"/>
    <w:rsid w:val="007D55B3"/>
    <w:rsid w:val="007D5D27"/>
    <w:rsid w:val="007E5DC7"/>
    <w:rsid w:val="007F2B78"/>
    <w:rsid w:val="00804983"/>
    <w:rsid w:val="00820869"/>
    <w:rsid w:val="00830A0C"/>
    <w:rsid w:val="00835761"/>
    <w:rsid w:val="00845D2F"/>
    <w:rsid w:val="008468FC"/>
    <w:rsid w:val="0084722E"/>
    <w:rsid w:val="00851F17"/>
    <w:rsid w:val="00857BBF"/>
    <w:rsid w:val="00857DDE"/>
    <w:rsid w:val="0086104D"/>
    <w:rsid w:val="00865995"/>
    <w:rsid w:val="00883C02"/>
    <w:rsid w:val="00884B3C"/>
    <w:rsid w:val="0089033C"/>
    <w:rsid w:val="00892BA3"/>
    <w:rsid w:val="008B13EB"/>
    <w:rsid w:val="008B7257"/>
    <w:rsid w:val="008C523A"/>
    <w:rsid w:val="008D1B41"/>
    <w:rsid w:val="008D2E46"/>
    <w:rsid w:val="008D7BC1"/>
    <w:rsid w:val="008F0064"/>
    <w:rsid w:val="00904121"/>
    <w:rsid w:val="00907AFE"/>
    <w:rsid w:val="0091552E"/>
    <w:rsid w:val="009240A6"/>
    <w:rsid w:val="009263B8"/>
    <w:rsid w:val="00943FCA"/>
    <w:rsid w:val="0094536B"/>
    <w:rsid w:val="00951DEA"/>
    <w:rsid w:val="00964DA4"/>
    <w:rsid w:val="00967384"/>
    <w:rsid w:val="00973469"/>
    <w:rsid w:val="009770B1"/>
    <w:rsid w:val="00980193"/>
    <w:rsid w:val="009819BE"/>
    <w:rsid w:val="0098338E"/>
    <w:rsid w:val="00987A1A"/>
    <w:rsid w:val="009963FE"/>
    <w:rsid w:val="009B39C3"/>
    <w:rsid w:val="009B5C89"/>
    <w:rsid w:val="009C0CDB"/>
    <w:rsid w:val="009C641C"/>
    <w:rsid w:val="009C6FDC"/>
    <w:rsid w:val="009D1F6C"/>
    <w:rsid w:val="009D7D87"/>
    <w:rsid w:val="00A141C9"/>
    <w:rsid w:val="00A16E2C"/>
    <w:rsid w:val="00A27B80"/>
    <w:rsid w:val="00A54B12"/>
    <w:rsid w:val="00A64E52"/>
    <w:rsid w:val="00A750BE"/>
    <w:rsid w:val="00A760DA"/>
    <w:rsid w:val="00A80C17"/>
    <w:rsid w:val="00A82A92"/>
    <w:rsid w:val="00A875D8"/>
    <w:rsid w:val="00A938E5"/>
    <w:rsid w:val="00AB7460"/>
    <w:rsid w:val="00AC5E61"/>
    <w:rsid w:val="00AE191C"/>
    <w:rsid w:val="00AE2CC3"/>
    <w:rsid w:val="00AF2716"/>
    <w:rsid w:val="00AF66C8"/>
    <w:rsid w:val="00B1158B"/>
    <w:rsid w:val="00B345B9"/>
    <w:rsid w:val="00B5596F"/>
    <w:rsid w:val="00B56B26"/>
    <w:rsid w:val="00B6127C"/>
    <w:rsid w:val="00B71B2A"/>
    <w:rsid w:val="00B73A64"/>
    <w:rsid w:val="00B73C96"/>
    <w:rsid w:val="00B75386"/>
    <w:rsid w:val="00BC218D"/>
    <w:rsid w:val="00BC40F9"/>
    <w:rsid w:val="00BC5278"/>
    <w:rsid w:val="00BD6066"/>
    <w:rsid w:val="00BE3C9F"/>
    <w:rsid w:val="00BE6C89"/>
    <w:rsid w:val="00BF1287"/>
    <w:rsid w:val="00BF7B3A"/>
    <w:rsid w:val="00C02A03"/>
    <w:rsid w:val="00C0603A"/>
    <w:rsid w:val="00C075E6"/>
    <w:rsid w:val="00C14577"/>
    <w:rsid w:val="00C35AD7"/>
    <w:rsid w:val="00C479E8"/>
    <w:rsid w:val="00C55DD7"/>
    <w:rsid w:val="00C61924"/>
    <w:rsid w:val="00C651EC"/>
    <w:rsid w:val="00C65F36"/>
    <w:rsid w:val="00C71967"/>
    <w:rsid w:val="00C72D7C"/>
    <w:rsid w:val="00C81B28"/>
    <w:rsid w:val="00CB4D52"/>
    <w:rsid w:val="00CB6591"/>
    <w:rsid w:val="00CC58C0"/>
    <w:rsid w:val="00CE00BA"/>
    <w:rsid w:val="00CF128F"/>
    <w:rsid w:val="00D518C4"/>
    <w:rsid w:val="00D521A0"/>
    <w:rsid w:val="00D7346A"/>
    <w:rsid w:val="00D97A27"/>
    <w:rsid w:val="00DA7350"/>
    <w:rsid w:val="00DB0882"/>
    <w:rsid w:val="00DD1266"/>
    <w:rsid w:val="00DD59DD"/>
    <w:rsid w:val="00DE1873"/>
    <w:rsid w:val="00DE537D"/>
    <w:rsid w:val="00DF2672"/>
    <w:rsid w:val="00DF4578"/>
    <w:rsid w:val="00E05322"/>
    <w:rsid w:val="00E157DC"/>
    <w:rsid w:val="00E15D85"/>
    <w:rsid w:val="00E44D64"/>
    <w:rsid w:val="00E5650F"/>
    <w:rsid w:val="00E6497E"/>
    <w:rsid w:val="00E662FE"/>
    <w:rsid w:val="00E74AA8"/>
    <w:rsid w:val="00E87620"/>
    <w:rsid w:val="00E9326B"/>
    <w:rsid w:val="00E93D82"/>
    <w:rsid w:val="00EA1178"/>
    <w:rsid w:val="00EA2713"/>
    <w:rsid w:val="00EB32BF"/>
    <w:rsid w:val="00EB3B6B"/>
    <w:rsid w:val="00EB6DE9"/>
    <w:rsid w:val="00EC00B0"/>
    <w:rsid w:val="00ED21C0"/>
    <w:rsid w:val="00F10930"/>
    <w:rsid w:val="00F1397E"/>
    <w:rsid w:val="00F219CD"/>
    <w:rsid w:val="00F223E9"/>
    <w:rsid w:val="00F301AE"/>
    <w:rsid w:val="00F321F4"/>
    <w:rsid w:val="00F32520"/>
    <w:rsid w:val="00F3509B"/>
    <w:rsid w:val="00F40C0E"/>
    <w:rsid w:val="00F43F9C"/>
    <w:rsid w:val="00F737D6"/>
    <w:rsid w:val="00F819DE"/>
    <w:rsid w:val="00F828CF"/>
    <w:rsid w:val="00F90B9B"/>
    <w:rsid w:val="00F950A6"/>
    <w:rsid w:val="00FA0BA4"/>
    <w:rsid w:val="00FA3CBB"/>
    <w:rsid w:val="00FA45C6"/>
    <w:rsid w:val="00FB6C04"/>
    <w:rsid w:val="00FC0D99"/>
    <w:rsid w:val="00FC3FEC"/>
    <w:rsid w:val="00FC6D16"/>
    <w:rsid w:val="00FD2DCF"/>
    <w:rsid w:val="00FD6568"/>
    <w:rsid w:val="00FE2F91"/>
    <w:rsid w:val="00FE3014"/>
    <w:rsid w:val="00FE3080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4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B7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B7460"/>
    <w:rPr>
      <w:color w:val="0000FF"/>
      <w:u w:val="single"/>
    </w:rPr>
  </w:style>
  <w:style w:type="paragraph" w:customStyle="1" w:styleId="Iauiue">
    <w:name w:val="Iau?iue"/>
    <w:rsid w:val="00AB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60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DA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481237"/>
    <w:rPr>
      <w:b/>
      <w:bCs/>
    </w:rPr>
  </w:style>
  <w:style w:type="table" w:styleId="1-5">
    <w:name w:val="Medium List 1 Accent 5"/>
    <w:basedOn w:val="a1"/>
    <w:uiPriority w:val="65"/>
    <w:rsid w:val="00481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812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Обычный1"/>
    <w:uiPriority w:val="99"/>
    <w:rsid w:val="0048123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</w:rPr>
  </w:style>
  <w:style w:type="character" w:styleId="ab">
    <w:name w:val="Emphasis"/>
    <w:basedOn w:val="a0"/>
    <w:uiPriority w:val="20"/>
    <w:qFormat/>
    <w:rsid w:val="00521307"/>
    <w:rPr>
      <w:i/>
      <w:iCs/>
    </w:rPr>
  </w:style>
  <w:style w:type="paragraph" w:styleId="ac">
    <w:name w:val="List Paragraph"/>
    <w:basedOn w:val="a"/>
    <w:qFormat/>
    <w:rsid w:val="00521307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5213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21307"/>
  </w:style>
  <w:style w:type="table" w:styleId="af">
    <w:name w:val="Table Grid"/>
    <w:basedOn w:val="a1"/>
    <w:uiPriority w:val="59"/>
    <w:rsid w:val="00432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750D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"/>
    <w:next w:val="a"/>
    <w:unhideWhenUsed/>
    <w:qFormat/>
    <w:rsid w:val="0068491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1-50">
    <w:name w:val="Medium Shading 1 Accent 5"/>
    <w:basedOn w:val="a1"/>
    <w:uiPriority w:val="63"/>
    <w:rsid w:val="004762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List Accent 5"/>
    <w:basedOn w:val="a1"/>
    <w:uiPriority w:val="72"/>
    <w:rsid w:val="00CE0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2">
    <w:name w:val="Plain Text"/>
    <w:basedOn w:val="a"/>
    <w:link w:val="af3"/>
    <w:rsid w:val="004C68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4C6886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AE191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371E"/>
  </w:style>
  <w:style w:type="paragraph" w:customStyle="1" w:styleId="10">
    <w:name w:val="Без интервала1"/>
    <w:uiPriority w:val="99"/>
    <w:qFormat/>
    <w:rsid w:val="002B45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">
    <w:name w:val="Сетка таблицы2"/>
    <w:basedOn w:val="a1"/>
    <w:next w:val="af"/>
    <w:uiPriority w:val="59"/>
    <w:rsid w:val="0074788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67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7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F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4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B7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B7460"/>
    <w:rPr>
      <w:color w:val="0000FF"/>
      <w:u w:val="single"/>
    </w:rPr>
  </w:style>
  <w:style w:type="paragraph" w:customStyle="1" w:styleId="Iauiue">
    <w:name w:val="Iau?iue"/>
    <w:rsid w:val="00AB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60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DA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481237"/>
    <w:rPr>
      <w:b/>
      <w:bCs/>
    </w:rPr>
  </w:style>
  <w:style w:type="table" w:styleId="1-5">
    <w:name w:val="Medium List 1 Accent 5"/>
    <w:basedOn w:val="a1"/>
    <w:uiPriority w:val="65"/>
    <w:rsid w:val="00481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812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Обычный1"/>
    <w:uiPriority w:val="99"/>
    <w:rsid w:val="0048123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</w:rPr>
  </w:style>
  <w:style w:type="character" w:styleId="ab">
    <w:name w:val="Emphasis"/>
    <w:basedOn w:val="a0"/>
    <w:uiPriority w:val="20"/>
    <w:qFormat/>
    <w:rsid w:val="00521307"/>
    <w:rPr>
      <w:i/>
      <w:iCs/>
    </w:rPr>
  </w:style>
  <w:style w:type="paragraph" w:styleId="ac">
    <w:name w:val="List Paragraph"/>
    <w:basedOn w:val="a"/>
    <w:qFormat/>
    <w:rsid w:val="00521307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5213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21307"/>
  </w:style>
  <w:style w:type="table" w:styleId="af">
    <w:name w:val="Table Grid"/>
    <w:basedOn w:val="a1"/>
    <w:uiPriority w:val="59"/>
    <w:rsid w:val="00432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750D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"/>
    <w:next w:val="a"/>
    <w:unhideWhenUsed/>
    <w:qFormat/>
    <w:rsid w:val="0068491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1-50">
    <w:name w:val="Medium Shading 1 Accent 5"/>
    <w:basedOn w:val="a1"/>
    <w:uiPriority w:val="63"/>
    <w:rsid w:val="004762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List Accent 5"/>
    <w:basedOn w:val="a1"/>
    <w:uiPriority w:val="72"/>
    <w:rsid w:val="00CE0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2">
    <w:name w:val="Plain Text"/>
    <w:basedOn w:val="a"/>
    <w:link w:val="af3"/>
    <w:rsid w:val="004C68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4C6886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AE191C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371E"/>
  </w:style>
  <w:style w:type="paragraph" w:customStyle="1" w:styleId="10">
    <w:name w:val="Без интервала1"/>
    <w:uiPriority w:val="99"/>
    <w:qFormat/>
    <w:rsid w:val="002B45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">
    <w:name w:val="Сетка таблицы2"/>
    <w:basedOn w:val="a1"/>
    <w:next w:val="af"/>
    <w:uiPriority w:val="59"/>
    <w:rsid w:val="0074788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67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7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F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molon@mail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omolon-school.ru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layout/>
      <c:overlay val="0"/>
    </c:title>
    <c:autoTitleDeleted val="0"/>
    <c:view3D>
      <c:rotX val="15"/>
      <c:rotY val="0"/>
      <c:rAngAx val="0"/>
      <c:perspective val="30"/>
    </c:view3D>
    <c:floor>
      <c:thickness val="0"/>
      <c:spPr>
        <a:solidFill>
          <a:srgbClr val="FFFFCC"/>
        </a:solidFill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 </c:v>
                </c:pt>
                <c:pt idx="2">
                  <c:v>Соответствие занимаемой должности </c:v>
                </c:pt>
                <c:pt idx="3">
                  <c:v>Без категории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39327360"/>
        <c:axId val="139094272"/>
        <c:axId val="0"/>
      </c:bar3DChart>
      <c:catAx>
        <c:axId val="139327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094272"/>
        <c:crosses val="autoZero"/>
        <c:auto val="1"/>
        <c:lblAlgn val="ctr"/>
        <c:lblOffset val="100"/>
        <c:noMultiLvlLbl val="0"/>
      </c:catAx>
      <c:valAx>
        <c:axId val="139094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327360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 </a:t>
            </a:r>
          </a:p>
        </c:rich>
      </c:tx>
      <c:layout/>
      <c:overlay val="0"/>
    </c:title>
    <c:autoTitleDeleted val="0"/>
    <c:view3D>
      <c:rotX val="0"/>
      <c:rotY val="0"/>
      <c:rAngAx val="0"/>
    </c:view3D>
    <c:floor>
      <c:thickness val="0"/>
      <c:spPr>
        <a:solidFill>
          <a:srgbClr val="FFFFCC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4993743663591E-2"/>
          <c:y val="0.14934935902900071"/>
          <c:w val="0.8972534469637764"/>
          <c:h val="0.6639002496553916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30 лет </c:v>
                </c:pt>
                <c:pt idx="1">
                  <c:v>от 30 до 40 лет </c:v>
                </c:pt>
                <c:pt idx="2">
                  <c:v>от 40 до 50 лет </c:v>
                </c:pt>
                <c:pt idx="3">
                  <c:v>больше 50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010240"/>
        <c:axId val="164902016"/>
        <c:axId val="0"/>
      </c:bar3DChart>
      <c:catAx>
        <c:axId val="14401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4902016"/>
        <c:crosses val="autoZero"/>
        <c:auto val="1"/>
        <c:lblAlgn val="ctr"/>
        <c:lblOffset val="100"/>
        <c:noMultiLvlLbl val="0"/>
      </c:catAx>
      <c:valAx>
        <c:axId val="16490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010240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layout/>
      <c:overlay val="0"/>
    </c:title>
    <c:autoTitleDeleted val="0"/>
    <c:view3D>
      <c:rotX val="0"/>
      <c:rotY val="0"/>
      <c:rAngAx val="0"/>
      <c:perspective val="30"/>
    </c:view3D>
    <c:floor>
      <c:thickness val="0"/>
      <c:spPr>
        <a:solidFill>
          <a:srgbClr val="FFFFCC"/>
        </a:solidFill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54980086486906E-2"/>
          <c:y val="0.12680607025168056"/>
          <c:w val="0.89389458436146507"/>
          <c:h val="0.7336136197831500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703552"/>
        <c:axId val="49705344"/>
        <c:axId val="0"/>
      </c:bar3DChart>
      <c:catAx>
        <c:axId val="4970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49705344"/>
        <c:crosses val="autoZero"/>
        <c:auto val="1"/>
        <c:lblAlgn val="ctr"/>
        <c:lblOffset val="100"/>
        <c:noMultiLvlLbl val="0"/>
      </c:catAx>
      <c:valAx>
        <c:axId val="4970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70355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layout/>
      <c:overlay val="0"/>
    </c:title>
    <c:autoTitleDeleted val="0"/>
    <c:view3D>
      <c:rotX val="0"/>
      <c:rotY val="0"/>
      <c:rAngAx val="0"/>
      <c:perspective val="30"/>
    </c:view3D>
    <c:floor>
      <c:thickness val="0"/>
      <c:spPr>
        <a:solidFill>
          <a:srgbClr val="FFFFCC"/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 1 до 10 лет </c:v>
                </c:pt>
                <c:pt idx="1">
                  <c:v>от 10 - до 20 лет </c:v>
                </c:pt>
                <c:pt idx="2">
                  <c:v>от 20 до 30 лет </c:v>
                </c:pt>
                <c:pt idx="3">
                  <c:v>больше 30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021824"/>
        <c:axId val="63023360"/>
        <c:axId val="0"/>
      </c:bar3DChart>
      <c:catAx>
        <c:axId val="6302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63023360"/>
        <c:crosses val="autoZero"/>
        <c:auto val="1"/>
        <c:lblAlgn val="ctr"/>
        <c:lblOffset val="100"/>
        <c:noMultiLvlLbl val="0"/>
      </c:catAx>
      <c:valAx>
        <c:axId val="6302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021824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УСПЕВАЕМОСТИ,</a:t>
            </a:r>
            <a:r>
              <a:rPr lang="ru-RU" baseline="0"/>
              <a:t> %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  <c:spPr>
        <a:solidFill>
          <a:srgbClr val="FFFFCC"/>
        </a:solidFill>
      </c:spPr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25859968"/>
        <c:axId val="325869952"/>
        <c:axId val="0"/>
      </c:bar3DChart>
      <c:catAx>
        <c:axId val="325859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Успеваемость                         Качество</a:t>
                </a:r>
              </a:p>
            </c:rich>
          </c:tx>
          <c:layout>
            <c:manualLayout>
              <c:xMode val="edge"/>
              <c:yMode val="edge"/>
              <c:x val="0.34911715354583472"/>
              <c:y val="0.9061814716090943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325869952"/>
        <c:crosses val="autoZero"/>
        <c:auto val="1"/>
        <c:lblAlgn val="ctr"/>
        <c:lblOffset val="100"/>
        <c:noMultiLvlLbl val="0"/>
      </c:catAx>
      <c:valAx>
        <c:axId val="325869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5859968"/>
        <c:crosses val="autoZero"/>
        <c:crossBetween val="between"/>
      </c:valAx>
    </c:plotArea>
    <c:plotVisOnly val="1"/>
    <c:dispBlanksAs val="gap"/>
    <c:showDLblsOverMax val="0"/>
  </c:chart>
  <c:spPr>
    <a:solidFill>
      <a:srgbClr val="C0504D">
        <a:lumMod val="20000"/>
        <a:lumOff val="80000"/>
      </a:srgb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Анализ качества и обученности по классам в %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  <c:spPr>
        <a:solidFill>
          <a:srgbClr val="FFFFCC"/>
        </a:solidFill>
      </c:spPr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класс </c:v>
                </c:pt>
                <c:pt idx="1">
                  <c:v>3 класс </c:v>
                </c:pt>
                <c:pt idx="2">
                  <c:v>4 класс </c:v>
                </c:pt>
                <c:pt idx="3">
                  <c:v>5 класс </c:v>
                </c:pt>
                <c:pt idx="4">
                  <c:v>6 класс </c:v>
                </c:pt>
                <c:pt idx="5">
                  <c:v>7 класс </c:v>
                </c:pt>
                <c:pt idx="6">
                  <c:v>8 класс 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степень обученности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класс </c:v>
                </c:pt>
                <c:pt idx="1">
                  <c:v>3 класс </c:v>
                </c:pt>
                <c:pt idx="2">
                  <c:v>4 класс </c:v>
                </c:pt>
                <c:pt idx="3">
                  <c:v>5 класс </c:v>
                </c:pt>
                <c:pt idx="4">
                  <c:v>6 класс </c:v>
                </c:pt>
                <c:pt idx="5">
                  <c:v>7 класс </c:v>
                </c:pt>
                <c:pt idx="6">
                  <c:v>8 класс 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67</c:v>
                </c:pt>
                <c:pt idx="1">
                  <c:v>50</c:v>
                </c:pt>
                <c:pt idx="2">
                  <c:v>32</c:v>
                </c:pt>
                <c:pt idx="3">
                  <c:v>8</c:v>
                </c:pt>
                <c:pt idx="4">
                  <c:v>30</c:v>
                </c:pt>
                <c:pt idx="5">
                  <c:v>15</c:v>
                </c:pt>
                <c:pt idx="6">
                  <c:v>19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737088"/>
        <c:axId val="325751168"/>
        <c:axId val="0"/>
      </c:bar3DChart>
      <c:catAx>
        <c:axId val="325737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25751168"/>
        <c:crosses val="autoZero"/>
        <c:auto val="1"/>
        <c:lblAlgn val="ctr"/>
        <c:lblOffset val="100"/>
        <c:noMultiLvlLbl val="0"/>
      </c:catAx>
      <c:valAx>
        <c:axId val="325751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5737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rgbClr val="C0504D">
        <a:lumMod val="20000"/>
        <a:lumOff val="80000"/>
      </a:srgb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DE90-728A-482E-9F8F-C38C4481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10228</Words>
  <Characters>58305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DIREKTORSCHOOL</cp:lastModifiedBy>
  <cp:revision>2</cp:revision>
  <cp:lastPrinted>2017-07-20T03:24:00Z</cp:lastPrinted>
  <dcterms:created xsi:type="dcterms:W3CDTF">2019-10-19T09:06:00Z</dcterms:created>
  <dcterms:modified xsi:type="dcterms:W3CDTF">2019-10-19T09:06:00Z</dcterms:modified>
</cp:coreProperties>
</file>